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90FF" w14:textId="77777777" w:rsidR="00624933" w:rsidRPr="00310AF6" w:rsidRDefault="00624933">
      <w:pPr>
        <w:rPr>
          <w:b/>
          <w:sz w:val="24"/>
          <w:szCs w:val="24"/>
        </w:rPr>
      </w:pPr>
      <w:r w:rsidRPr="00896EC9">
        <w:rPr>
          <w:b/>
          <w:sz w:val="24"/>
          <w:szCs w:val="24"/>
          <w:highlight w:val="yellow"/>
        </w:rPr>
        <w:t>Do Now:</w:t>
      </w:r>
    </w:p>
    <w:tbl>
      <w:tblPr>
        <w:tblStyle w:val="TableGrid"/>
        <w:tblW w:w="0" w:type="auto"/>
        <w:tblLook w:val="04A0" w:firstRow="1" w:lastRow="0" w:firstColumn="1" w:lastColumn="0" w:noHBand="0" w:noVBand="1"/>
      </w:tblPr>
      <w:tblGrid>
        <w:gridCol w:w="1403"/>
        <w:gridCol w:w="7032"/>
        <w:gridCol w:w="581"/>
      </w:tblGrid>
      <w:tr w:rsidR="00624933" w:rsidRPr="00310AF6" w14:paraId="20A85B59" w14:textId="77777777" w:rsidTr="00624933">
        <w:trPr>
          <w:trHeight w:val="400"/>
        </w:trPr>
        <w:tc>
          <w:tcPr>
            <w:tcW w:w="826" w:type="dxa"/>
          </w:tcPr>
          <w:p w14:paraId="4F7C5F80" w14:textId="77777777" w:rsidR="00624933" w:rsidRPr="00310AF6" w:rsidRDefault="00624933">
            <w:pPr>
              <w:rPr>
                <w:sz w:val="24"/>
                <w:szCs w:val="24"/>
              </w:rPr>
            </w:pPr>
            <w:r w:rsidRPr="00310AF6">
              <w:rPr>
                <w:sz w:val="24"/>
                <w:szCs w:val="24"/>
              </w:rPr>
              <w:t>Question</w:t>
            </w:r>
          </w:p>
        </w:tc>
        <w:tc>
          <w:tcPr>
            <w:tcW w:w="7674" w:type="dxa"/>
          </w:tcPr>
          <w:p w14:paraId="71689BAC" w14:textId="77777777" w:rsidR="00624933" w:rsidRPr="00310AF6" w:rsidRDefault="00624933">
            <w:pPr>
              <w:rPr>
                <w:sz w:val="24"/>
                <w:szCs w:val="24"/>
              </w:rPr>
            </w:pPr>
            <w:r w:rsidRPr="00310AF6">
              <w:rPr>
                <w:sz w:val="24"/>
                <w:szCs w:val="24"/>
              </w:rPr>
              <w:t>Answer</w:t>
            </w:r>
          </w:p>
        </w:tc>
        <w:tc>
          <w:tcPr>
            <w:tcW w:w="516" w:type="dxa"/>
          </w:tcPr>
          <w:p w14:paraId="5528FE15" w14:textId="77777777" w:rsidR="00624933" w:rsidRPr="00310AF6" w:rsidRDefault="00624933">
            <w:pPr>
              <w:rPr>
                <w:sz w:val="24"/>
                <w:szCs w:val="24"/>
              </w:rPr>
            </w:pPr>
            <w:r w:rsidRPr="00310AF6">
              <w:rPr>
                <w:sz w:val="24"/>
                <w:szCs w:val="24"/>
              </w:rPr>
              <w:t>Y/N</w:t>
            </w:r>
          </w:p>
        </w:tc>
      </w:tr>
      <w:tr w:rsidR="00624933" w:rsidRPr="00310AF6" w14:paraId="3820D549" w14:textId="77777777" w:rsidTr="00624933">
        <w:trPr>
          <w:trHeight w:val="400"/>
        </w:trPr>
        <w:tc>
          <w:tcPr>
            <w:tcW w:w="826" w:type="dxa"/>
          </w:tcPr>
          <w:p w14:paraId="75C53880" w14:textId="6A410F7F" w:rsidR="00624933" w:rsidRPr="00310AF6" w:rsidRDefault="00624933">
            <w:pPr>
              <w:rPr>
                <w:sz w:val="24"/>
                <w:szCs w:val="24"/>
              </w:rPr>
            </w:pPr>
            <w:r w:rsidRPr="00310AF6">
              <w:rPr>
                <w:sz w:val="24"/>
                <w:szCs w:val="24"/>
              </w:rPr>
              <w:t>Q1</w:t>
            </w:r>
            <w:r w:rsidR="00ED31C8">
              <w:rPr>
                <w:sz w:val="24"/>
                <w:szCs w:val="24"/>
              </w:rPr>
              <w:t xml:space="preserve">. </w:t>
            </w:r>
            <w:r w:rsidR="004A5C91">
              <w:rPr>
                <w:sz w:val="24"/>
                <w:szCs w:val="24"/>
              </w:rPr>
              <w:t>Last lesson</w:t>
            </w:r>
          </w:p>
        </w:tc>
        <w:tc>
          <w:tcPr>
            <w:tcW w:w="7674" w:type="dxa"/>
          </w:tcPr>
          <w:p w14:paraId="2A15782B" w14:textId="77777777" w:rsidR="00624933" w:rsidRPr="00310AF6" w:rsidRDefault="00624933">
            <w:pPr>
              <w:rPr>
                <w:sz w:val="24"/>
                <w:szCs w:val="24"/>
              </w:rPr>
            </w:pPr>
          </w:p>
        </w:tc>
        <w:tc>
          <w:tcPr>
            <w:tcW w:w="516" w:type="dxa"/>
          </w:tcPr>
          <w:p w14:paraId="14AFD23B" w14:textId="77777777" w:rsidR="00624933" w:rsidRPr="00310AF6" w:rsidRDefault="00624933">
            <w:pPr>
              <w:rPr>
                <w:sz w:val="24"/>
                <w:szCs w:val="24"/>
              </w:rPr>
            </w:pPr>
          </w:p>
        </w:tc>
      </w:tr>
      <w:tr w:rsidR="00624933" w:rsidRPr="00310AF6" w14:paraId="339014C4" w14:textId="77777777" w:rsidTr="00624933">
        <w:trPr>
          <w:trHeight w:val="400"/>
        </w:trPr>
        <w:tc>
          <w:tcPr>
            <w:tcW w:w="826" w:type="dxa"/>
          </w:tcPr>
          <w:p w14:paraId="5EA31FAB" w14:textId="1BD38382" w:rsidR="00624933" w:rsidRPr="00310AF6" w:rsidRDefault="00624933">
            <w:pPr>
              <w:rPr>
                <w:sz w:val="24"/>
                <w:szCs w:val="24"/>
              </w:rPr>
            </w:pPr>
            <w:r w:rsidRPr="00310AF6">
              <w:rPr>
                <w:sz w:val="24"/>
                <w:szCs w:val="24"/>
              </w:rPr>
              <w:t>Q2</w:t>
            </w:r>
            <w:r w:rsidR="004A5C91">
              <w:rPr>
                <w:sz w:val="24"/>
                <w:szCs w:val="24"/>
              </w:rPr>
              <w:t xml:space="preserve"> last lesson</w:t>
            </w:r>
          </w:p>
        </w:tc>
        <w:tc>
          <w:tcPr>
            <w:tcW w:w="7674" w:type="dxa"/>
          </w:tcPr>
          <w:p w14:paraId="3302CE45" w14:textId="77777777" w:rsidR="00624933" w:rsidRPr="00310AF6" w:rsidRDefault="00624933">
            <w:pPr>
              <w:rPr>
                <w:sz w:val="24"/>
                <w:szCs w:val="24"/>
              </w:rPr>
            </w:pPr>
          </w:p>
        </w:tc>
        <w:tc>
          <w:tcPr>
            <w:tcW w:w="516" w:type="dxa"/>
          </w:tcPr>
          <w:p w14:paraId="0DAFFD2B" w14:textId="77777777" w:rsidR="00624933" w:rsidRPr="00310AF6" w:rsidRDefault="00624933">
            <w:pPr>
              <w:rPr>
                <w:sz w:val="24"/>
                <w:szCs w:val="24"/>
              </w:rPr>
            </w:pPr>
          </w:p>
        </w:tc>
      </w:tr>
      <w:tr w:rsidR="00624933" w:rsidRPr="00310AF6" w14:paraId="2426BFF3" w14:textId="77777777" w:rsidTr="00624933">
        <w:trPr>
          <w:trHeight w:val="400"/>
        </w:trPr>
        <w:tc>
          <w:tcPr>
            <w:tcW w:w="826" w:type="dxa"/>
          </w:tcPr>
          <w:p w14:paraId="39797B3F" w14:textId="463E4538" w:rsidR="00624933" w:rsidRPr="00310AF6" w:rsidRDefault="00624933">
            <w:pPr>
              <w:rPr>
                <w:sz w:val="24"/>
                <w:szCs w:val="24"/>
              </w:rPr>
            </w:pPr>
            <w:r w:rsidRPr="00310AF6">
              <w:rPr>
                <w:sz w:val="24"/>
                <w:szCs w:val="24"/>
              </w:rPr>
              <w:t>Q3</w:t>
            </w:r>
            <w:r w:rsidR="004A5C91">
              <w:rPr>
                <w:sz w:val="24"/>
                <w:szCs w:val="24"/>
              </w:rPr>
              <w:t xml:space="preserve"> last lesson</w:t>
            </w:r>
          </w:p>
        </w:tc>
        <w:tc>
          <w:tcPr>
            <w:tcW w:w="7674" w:type="dxa"/>
          </w:tcPr>
          <w:p w14:paraId="0479E3C7" w14:textId="77777777" w:rsidR="00624933" w:rsidRPr="00310AF6" w:rsidRDefault="00624933">
            <w:pPr>
              <w:rPr>
                <w:sz w:val="24"/>
                <w:szCs w:val="24"/>
              </w:rPr>
            </w:pPr>
          </w:p>
        </w:tc>
        <w:tc>
          <w:tcPr>
            <w:tcW w:w="516" w:type="dxa"/>
          </w:tcPr>
          <w:p w14:paraId="5323EC22" w14:textId="77777777" w:rsidR="00624933" w:rsidRPr="00310AF6" w:rsidRDefault="00624933">
            <w:pPr>
              <w:rPr>
                <w:sz w:val="24"/>
                <w:szCs w:val="24"/>
              </w:rPr>
            </w:pPr>
          </w:p>
        </w:tc>
      </w:tr>
      <w:tr w:rsidR="00624933" w:rsidRPr="00310AF6" w14:paraId="4D8B5DE5" w14:textId="77777777" w:rsidTr="00624933">
        <w:trPr>
          <w:trHeight w:val="400"/>
        </w:trPr>
        <w:tc>
          <w:tcPr>
            <w:tcW w:w="826" w:type="dxa"/>
          </w:tcPr>
          <w:p w14:paraId="7D9EA0D2" w14:textId="7957D855" w:rsidR="00624933" w:rsidRPr="00310AF6" w:rsidRDefault="00624933">
            <w:pPr>
              <w:rPr>
                <w:sz w:val="24"/>
                <w:szCs w:val="24"/>
              </w:rPr>
            </w:pPr>
            <w:r w:rsidRPr="00310AF6">
              <w:rPr>
                <w:sz w:val="24"/>
                <w:szCs w:val="24"/>
              </w:rPr>
              <w:t>Q4</w:t>
            </w:r>
            <w:r w:rsidR="004A5C91">
              <w:rPr>
                <w:sz w:val="24"/>
                <w:szCs w:val="24"/>
              </w:rPr>
              <w:t xml:space="preserve"> last term</w:t>
            </w:r>
          </w:p>
        </w:tc>
        <w:tc>
          <w:tcPr>
            <w:tcW w:w="7674" w:type="dxa"/>
          </w:tcPr>
          <w:p w14:paraId="498C866F" w14:textId="77777777" w:rsidR="00624933" w:rsidRPr="00310AF6" w:rsidRDefault="00624933">
            <w:pPr>
              <w:rPr>
                <w:sz w:val="24"/>
                <w:szCs w:val="24"/>
              </w:rPr>
            </w:pPr>
          </w:p>
        </w:tc>
        <w:tc>
          <w:tcPr>
            <w:tcW w:w="516" w:type="dxa"/>
          </w:tcPr>
          <w:p w14:paraId="2F0E2AC4" w14:textId="77777777" w:rsidR="00624933" w:rsidRPr="00310AF6" w:rsidRDefault="00624933">
            <w:pPr>
              <w:rPr>
                <w:sz w:val="24"/>
                <w:szCs w:val="24"/>
              </w:rPr>
            </w:pPr>
          </w:p>
        </w:tc>
      </w:tr>
      <w:tr w:rsidR="00624933" w:rsidRPr="00310AF6" w14:paraId="6A2DED23" w14:textId="77777777" w:rsidTr="00624933">
        <w:trPr>
          <w:trHeight w:val="371"/>
        </w:trPr>
        <w:tc>
          <w:tcPr>
            <w:tcW w:w="826" w:type="dxa"/>
          </w:tcPr>
          <w:p w14:paraId="769DF8F9" w14:textId="4B15E287" w:rsidR="00624933" w:rsidRPr="00310AF6" w:rsidRDefault="00624933">
            <w:pPr>
              <w:rPr>
                <w:sz w:val="24"/>
                <w:szCs w:val="24"/>
              </w:rPr>
            </w:pPr>
            <w:r w:rsidRPr="00310AF6">
              <w:rPr>
                <w:sz w:val="24"/>
                <w:szCs w:val="24"/>
              </w:rPr>
              <w:t>Q5</w:t>
            </w:r>
            <w:r w:rsidR="004A5C91">
              <w:rPr>
                <w:sz w:val="24"/>
                <w:szCs w:val="24"/>
              </w:rPr>
              <w:t xml:space="preserve"> subject terminology</w:t>
            </w:r>
          </w:p>
        </w:tc>
        <w:tc>
          <w:tcPr>
            <w:tcW w:w="7674" w:type="dxa"/>
          </w:tcPr>
          <w:p w14:paraId="2565600B" w14:textId="77777777" w:rsidR="00624933" w:rsidRPr="00310AF6" w:rsidRDefault="00624933">
            <w:pPr>
              <w:rPr>
                <w:sz w:val="24"/>
                <w:szCs w:val="24"/>
              </w:rPr>
            </w:pPr>
          </w:p>
        </w:tc>
        <w:tc>
          <w:tcPr>
            <w:tcW w:w="516" w:type="dxa"/>
          </w:tcPr>
          <w:p w14:paraId="3D225BF0" w14:textId="77777777" w:rsidR="00624933" w:rsidRPr="00310AF6" w:rsidRDefault="00624933">
            <w:pPr>
              <w:rPr>
                <w:sz w:val="24"/>
                <w:szCs w:val="24"/>
              </w:rPr>
            </w:pPr>
          </w:p>
        </w:tc>
      </w:tr>
    </w:tbl>
    <w:p w14:paraId="7EEF4794" w14:textId="77777777" w:rsidR="00624933" w:rsidRPr="00310AF6" w:rsidRDefault="00624933">
      <w:pPr>
        <w:rPr>
          <w:sz w:val="24"/>
          <w:szCs w:val="24"/>
        </w:rPr>
      </w:pPr>
    </w:p>
    <w:p w14:paraId="3C9A003D" w14:textId="6EAECE92" w:rsidR="00624933" w:rsidRPr="00310AF6" w:rsidRDefault="004A5C91" w:rsidP="00624933">
      <w:pPr>
        <w:rPr>
          <w:b/>
          <w:sz w:val="24"/>
          <w:szCs w:val="24"/>
        </w:rPr>
      </w:pPr>
      <w:r>
        <w:rPr>
          <w:b/>
          <w:sz w:val="24"/>
          <w:szCs w:val="24"/>
        </w:rPr>
        <w:t>Key words:</w:t>
      </w:r>
    </w:p>
    <w:tbl>
      <w:tblPr>
        <w:tblStyle w:val="TableGrid"/>
        <w:tblW w:w="8927" w:type="dxa"/>
        <w:tblLook w:val="04A0" w:firstRow="1" w:lastRow="0" w:firstColumn="1" w:lastColumn="0" w:noHBand="0" w:noVBand="1"/>
      </w:tblPr>
      <w:tblGrid>
        <w:gridCol w:w="1450"/>
        <w:gridCol w:w="7477"/>
      </w:tblGrid>
      <w:tr w:rsidR="00ED31C8" w:rsidRPr="00310AF6" w14:paraId="793E3EFC" w14:textId="61BEF8AA" w:rsidTr="00ED31C8">
        <w:trPr>
          <w:trHeight w:val="419"/>
        </w:trPr>
        <w:tc>
          <w:tcPr>
            <w:tcW w:w="1450" w:type="dxa"/>
          </w:tcPr>
          <w:p w14:paraId="7B07E738" w14:textId="159DC01A" w:rsidR="00ED31C8" w:rsidRPr="00310AF6" w:rsidRDefault="004A5C91" w:rsidP="00624933">
            <w:pPr>
              <w:rPr>
                <w:b/>
                <w:sz w:val="24"/>
                <w:szCs w:val="24"/>
              </w:rPr>
            </w:pPr>
            <w:r>
              <w:rPr>
                <w:b/>
                <w:sz w:val="24"/>
                <w:szCs w:val="24"/>
              </w:rPr>
              <w:t>Inference</w:t>
            </w:r>
          </w:p>
        </w:tc>
        <w:tc>
          <w:tcPr>
            <w:tcW w:w="7477" w:type="dxa"/>
          </w:tcPr>
          <w:p w14:paraId="7656703D" w14:textId="3136DAC2" w:rsidR="00ED31C8" w:rsidRPr="00310AF6" w:rsidRDefault="004A5C91" w:rsidP="00624933">
            <w:pPr>
              <w:rPr>
                <w:b/>
                <w:sz w:val="24"/>
                <w:szCs w:val="24"/>
              </w:rPr>
            </w:pPr>
            <w:r>
              <w:rPr>
                <w:b/>
                <w:sz w:val="24"/>
                <w:szCs w:val="24"/>
              </w:rPr>
              <w:t xml:space="preserve">E.g. a puddle on the ground and a grey sky means I can infer that it has been raining. </w:t>
            </w:r>
          </w:p>
        </w:tc>
      </w:tr>
      <w:tr w:rsidR="00ED31C8" w:rsidRPr="00310AF6" w14:paraId="2E7B8093" w14:textId="51834A3C" w:rsidTr="00ED31C8">
        <w:trPr>
          <w:trHeight w:val="419"/>
        </w:trPr>
        <w:tc>
          <w:tcPr>
            <w:tcW w:w="1450" w:type="dxa"/>
          </w:tcPr>
          <w:p w14:paraId="427F736A" w14:textId="7DAB29BE" w:rsidR="00ED31C8" w:rsidRPr="00310AF6" w:rsidRDefault="004A5C91" w:rsidP="00624933">
            <w:pPr>
              <w:rPr>
                <w:b/>
                <w:sz w:val="24"/>
                <w:szCs w:val="24"/>
              </w:rPr>
            </w:pPr>
            <w:r>
              <w:rPr>
                <w:b/>
                <w:sz w:val="24"/>
                <w:szCs w:val="24"/>
              </w:rPr>
              <w:t>Monster</w:t>
            </w:r>
          </w:p>
        </w:tc>
        <w:tc>
          <w:tcPr>
            <w:tcW w:w="7477" w:type="dxa"/>
          </w:tcPr>
          <w:p w14:paraId="34C3BE5B" w14:textId="30C6ABDC" w:rsidR="00ED31C8" w:rsidRDefault="004A5C91" w:rsidP="00624933">
            <w:pPr>
              <w:rPr>
                <w:b/>
                <w:sz w:val="24"/>
                <w:szCs w:val="24"/>
              </w:rPr>
            </w:pPr>
            <w:r>
              <w:rPr>
                <w:b/>
                <w:sz w:val="24"/>
                <w:szCs w:val="24"/>
              </w:rPr>
              <w:t>E.g. the Loch Ness monster</w:t>
            </w:r>
          </w:p>
        </w:tc>
      </w:tr>
      <w:tr w:rsidR="00ED31C8" w:rsidRPr="00310AF6" w14:paraId="104FE380" w14:textId="3C27F08F" w:rsidTr="00ED31C8">
        <w:trPr>
          <w:trHeight w:val="419"/>
        </w:trPr>
        <w:tc>
          <w:tcPr>
            <w:tcW w:w="1450" w:type="dxa"/>
          </w:tcPr>
          <w:p w14:paraId="16E95433" w14:textId="621FE310" w:rsidR="00ED31C8" w:rsidRPr="00310AF6" w:rsidRDefault="004A5C91" w:rsidP="00624933">
            <w:pPr>
              <w:rPr>
                <w:b/>
                <w:sz w:val="24"/>
                <w:szCs w:val="24"/>
              </w:rPr>
            </w:pPr>
            <w:r>
              <w:rPr>
                <w:b/>
                <w:sz w:val="24"/>
                <w:szCs w:val="24"/>
              </w:rPr>
              <w:t xml:space="preserve">Adjectives </w:t>
            </w:r>
          </w:p>
        </w:tc>
        <w:tc>
          <w:tcPr>
            <w:tcW w:w="7477" w:type="dxa"/>
          </w:tcPr>
          <w:p w14:paraId="63447204" w14:textId="2A934F02" w:rsidR="00ED31C8" w:rsidRDefault="004A5C91" w:rsidP="00624933">
            <w:pPr>
              <w:rPr>
                <w:b/>
                <w:sz w:val="24"/>
                <w:szCs w:val="24"/>
              </w:rPr>
            </w:pPr>
            <w:r>
              <w:rPr>
                <w:b/>
                <w:sz w:val="24"/>
                <w:szCs w:val="24"/>
              </w:rPr>
              <w:t>E.g. the</w:t>
            </w:r>
            <w:r w:rsidRPr="004A5C91">
              <w:rPr>
                <w:b/>
                <w:sz w:val="24"/>
                <w:szCs w:val="24"/>
                <w:u w:val="single"/>
              </w:rPr>
              <w:t xml:space="preserve"> lovely</w:t>
            </w:r>
            <w:r>
              <w:rPr>
                <w:b/>
                <w:sz w:val="24"/>
                <w:szCs w:val="24"/>
              </w:rPr>
              <w:t xml:space="preserve"> </w:t>
            </w:r>
            <w:r w:rsidRPr="004A5C91">
              <w:rPr>
                <w:b/>
                <w:sz w:val="24"/>
                <w:szCs w:val="24"/>
                <w:u w:val="single"/>
              </w:rPr>
              <w:t>yellow</w:t>
            </w:r>
            <w:r>
              <w:rPr>
                <w:b/>
                <w:sz w:val="24"/>
                <w:szCs w:val="24"/>
              </w:rPr>
              <w:t xml:space="preserve"> flower</w:t>
            </w:r>
          </w:p>
        </w:tc>
      </w:tr>
    </w:tbl>
    <w:p w14:paraId="64033C43" w14:textId="77777777" w:rsidR="00624933" w:rsidRPr="00310AF6" w:rsidRDefault="00624933" w:rsidP="00624933">
      <w:pPr>
        <w:rPr>
          <w:b/>
          <w:sz w:val="24"/>
          <w:szCs w:val="24"/>
        </w:rPr>
      </w:pPr>
    </w:p>
    <w:p w14:paraId="6B2BB3C6" w14:textId="0C22253C" w:rsidR="00624933" w:rsidRPr="00310AF6" w:rsidRDefault="004A5C91" w:rsidP="00624933">
      <w:pPr>
        <w:rPr>
          <w:b/>
          <w:sz w:val="24"/>
          <w:szCs w:val="24"/>
        </w:rPr>
      </w:pPr>
      <w:r w:rsidRPr="004A5C91">
        <w:rPr>
          <w:b/>
          <w:sz w:val="24"/>
          <w:szCs w:val="24"/>
          <w:highlight w:val="yellow"/>
        </w:rPr>
        <w:t>The ideal monster for a Gothic story:</w:t>
      </w:r>
    </w:p>
    <w:tbl>
      <w:tblPr>
        <w:tblStyle w:val="TableGrid"/>
        <w:tblW w:w="7857" w:type="dxa"/>
        <w:tblLook w:val="04A0" w:firstRow="1" w:lastRow="0" w:firstColumn="1" w:lastColumn="0" w:noHBand="0" w:noVBand="1"/>
      </w:tblPr>
      <w:tblGrid>
        <w:gridCol w:w="7857"/>
      </w:tblGrid>
      <w:tr w:rsidR="004A5C91" w:rsidRPr="00310AF6" w14:paraId="0BEA65FA" w14:textId="77777777" w:rsidTr="004A5C91">
        <w:trPr>
          <w:trHeight w:val="364"/>
        </w:trPr>
        <w:tc>
          <w:tcPr>
            <w:tcW w:w="7857" w:type="dxa"/>
          </w:tcPr>
          <w:p w14:paraId="74D74CD3" w14:textId="3CFF6C78" w:rsidR="004A5C91" w:rsidRPr="004A5C91" w:rsidRDefault="004A5C91" w:rsidP="00624933">
            <w:pPr>
              <w:rPr>
                <w:sz w:val="24"/>
                <w:szCs w:val="24"/>
              </w:rPr>
            </w:pPr>
            <w:r w:rsidRPr="004A5C91">
              <w:rPr>
                <w:sz w:val="24"/>
                <w:szCs w:val="24"/>
              </w:rPr>
              <w:t>The monster’s skin is…</w:t>
            </w:r>
          </w:p>
        </w:tc>
      </w:tr>
      <w:tr w:rsidR="004A5C91" w:rsidRPr="00310AF6" w14:paraId="734852E3" w14:textId="77777777" w:rsidTr="004A5C91">
        <w:trPr>
          <w:trHeight w:val="364"/>
        </w:trPr>
        <w:tc>
          <w:tcPr>
            <w:tcW w:w="7857" w:type="dxa"/>
          </w:tcPr>
          <w:p w14:paraId="11F7C6F1" w14:textId="2DC21879" w:rsidR="004A5C91" w:rsidRPr="004A5C91" w:rsidRDefault="004A5C91" w:rsidP="00624933">
            <w:pPr>
              <w:rPr>
                <w:sz w:val="24"/>
                <w:szCs w:val="24"/>
              </w:rPr>
            </w:pPr>
            <w:r w:rsidRPr="004A5C91">
              <w:rPr>
                <w:sz w:val="24"/>
                <w:szCs w:val="24"/>
              </w:rPr>
              <w:t>Its skin is…</w:t>
            </w:r>
          </w:p>
        </w:tc>
      </w:tr>
      <w:tr w:rsidR="004A5C91" w:rsidRPr="00310AF6" w14:paraId="34E41B8C" w14:textId="77777777" w:rsidTr="004A5C91">
        <w:trPr>
          <w:trHeight w:val="364"/>
        </w:trPr>
        <w:tc>
          <w:tcPr>
            <w:tcW w:w="7857" w:type="dxa"/>
          </w:tcPr>
          <w:p w14:paraId="4E908803" w14:textId="3F0399D8" w:rsidR="004A5C91" w:rsidRPr="004A5C91" w:rsidRDefault="004A5C91" w:rsidP="00624933">
            <w:pPr>
              <w:rPr>
                <w:sz w:val="24"/>
                <w:szCs w:val="24"/>
              </w:rPr>
            </w:pPr>
            <w:r w:rsidRPr="004A5C91">
              <w:rPr>
                <w:sz w:val="24"/>
                <w:szCs w:val="24"/>
              </w:rPr>
              <w:t>Its greatest skill is…</w:t>
            </w:r>
          </w:p>
        </w:tc>
      </w:tr>
      <w:tr w:rsidR="004A5C91" w:rsidRPr="00310AF6" w14:paraId="788DE0BE" w14:textId="77777777" w:rsidTr="004A5C91">
        <w:trPr>
          <w:trHeight w:val="364"/>
        </w:trPr>
        <w:tc>
          <w:tcPr>
            <w:tcW w:w="7857" w:type="dxa"/>
          </w:tcPr>
          <w:p w14:paraId="38D91642" w14:textId="15A1BE7B" w:rsidR="004A5C91" w:rsidRPr="004A5C91" w:rsidRDefault="004A5C91" w:rsidP="00624933">
            <w:pPr>
              <w:rPr>
                <w:sz w:val="24"/>
                <w:szCs w:val="24"/>
              </w:rPr>
            </w:pPr>
            <w:r w:rsidRPr="004A5C91">
              <w:rPr>
                <w:sz w:val="24"/>
                <w:szCs w:val="24"/>
              </w:rPr>
              <w:t>It looks like…</w:t>
            </w:r>
          </w:p>
        </w:tc>
      </w:tr>
      <w:tr w:rsidR="004A5C91" w:rsidRPr="00310AF6" w14:paraId="78C8EAE6" w14:textId="77777777" w:rsidTr="004A5C91">
        <w:trPr>
          <w:trHeight w:val="337"/>
        </w:trPr>
        <w:tc>
          <w:tcPr>
            <w:tcW w:w="7857" w:type="dxa"/>
          </w:tcPr>
          <w:p w14:paraId="2A33BB1C" w14:textId="6B101996" w:rsidR="004A5C91" w:rsidRPr="004A5C91" w:rsidRDefault="004A5C91" w:rsidP="00624933">
            <w:pPr>
              <w:rPr>
                <w:sz w:val="24"/>
                <w:szCs w:val="24"/>
              </w:rPr>
            </w:pPr>
            <w:r w:rsidRPr="004A5C91">
              <w:rPr>
                <w:sz w:val="24"/>
                <w:szCs w:val="24"/>
              </w:rPr>
              <w:t>The weapon the monster uses is…</w:t>
            </w:r>
          </w:p>
        </w:tc>
      </w:tr>
      <w:tr w:rsidR="004A5C91" w:rsidRPr="00310AF6" w14:paraId="4DC8ED00" w14:textId="77777777" w:rsidTr="004A5C91">
        <w:trPr>
          <w:trHeight w:val="337"/>
        </w:trPr>
        <w:tc>
          <w:tcPr>
            <w:tcW w:w="7857" w:type="dxa"/>
          </w:tcPr>
          <w:p w14:paraId="5653DBC3" w14:textId="1EA5A067" w:rsidR="004A5C91" w:rsidRPr="004A5C91" w:rsidRDefault="004A5C91" w:rsidP="00624933">
            <w:pPr>
              <w:rPr>
                <w:sz w:val="24"/>
                <w:szCs w:val="24"/>
              </w:rPr>
            </w:pPr>
            <w:r w:rsidRPr="004A5C91">
              <w:rPr>
                <w:sz w:val="24"/>
                <w:szCs w:val="24"/>
              </w:rPr>
              <w:t>It came from…</w:t>
            </w:r>
          </w:p>
        </w:tc>
      </w:tr>
      <w:tr w:rsidR="004A5C91" w:rsidRPr="00310AF6" w14:paraId="150AE54C" w14:textId="77777777" w:rsidTr="004A5C91">
        <w:trPr>
          <w:trHeight w:val="337"/>
        </w:trPr>
        <w:tc>
          <w:tcPr>
            <w:tcW w:w="7857" w:type="dxa"/>
          </w:tcPr>
          <w:p w14:paraId="4C3391A4" w14:textId="6A9F0215" w:rsidR="004A5C91" w:rsidRPr="004A5C91" w:rsidRDefault="004A5C91" w:rsidP="004A5C91">
            <w:pPr>
              <w:rPr>
                <w:sz w:val="24"/>
                <w:szCs w:val="24"/>
              </w:rPr>
            </w:pPr>
            <w:r w:rsidRPr="004A5C91">
              <w:rPr>
                <w:sz w:val="24"/>
                <w:szCs w:val="24"/>
              </w:rPr>
              <w:t>I call my Gothic monster the…</w:t>
            </w:r>
          </w:p>
        </w:tc>
      </w:tr>
      <w:tr w:rsidR="004A5C91" w:rsidRPr="00310AF6" w14:paraId="719A0882" w14:textId="77777777" w:rsidTr="004A5C91">
        <w:trPr>
          <w:trHeight w:val="337"/>
        </w:trPr>
        <w:tc>
          <w:tcPr>
            <w:tcW w:w="7857" w:type="dxa"/>
          </w:tcPr>
          <w:p w14:paraId="164F3B0C" w14:textId="6A973DEE" w:rsidR="004A5C91" w:rsidRPr="004A5C91" w:rsidRDefault="004A5C91" w:rsidP="004A5C91">
            <w:pPr>
              <w:rPr>
                <w:sz w:val="24"/>
                <w:szCs w:val="24"/>
              </w:rPr>
            </w:pPr>
          </w:p>
        </w:tc>
      </w:tr>
      <w:tr w:rsidR="004A5C91" w:rsidRPr="00310AF6" w14:paraId="2649EFA5" w14:textId="77777777" w:rsidTr="004A5C91">
        <w:trPr>
          <w:trHeight w:val="337"/>
        </w:trPr>
        <w:tc>
          <w:tcPr>
            <w:tcW w:w="7857" w:type="dxa"/>
          </w:tcPr>
          <w:p w14:paraId="5BE4B1E8" w14:textId="46617B73" w:rsidR="004A5C91" w:rsidRDefault="004A5C91" w:rsidP="004A5C91">
            <w:pPr>
              <w:rPr>
                <w:b/>
                <w:sz w:val="24"/>
                <w:szCs w:val="24"/>
              </w:rPr>
            </w:pPr>
          </w:p>
        </w:tc>
      </w:tr>
      <w:tr w:rsidR="004A5C91" w:rsidRPr="00310AF6" w14:paraId="012E8353" w14:textId="77777777" w:rsidTr="004A5C91">
        <w:trPr>
          <w:trHeight w:val="337"/>
        </w:trPr>
        <w:tc>
          <w:tcPr>
            <w:tcW w:w="7857" w:type="dxa"/>
          </w:tcPr>
          <w:p w14:paraId="3E8EE602" w14:textId="62168345" w:rsidR="004A5C91" w:rsidRDefault="004A5C91" w:rsidP="004A5C91">
            <w:pPr>
              <w:rPr>
                <w:b/>
                <w:sz w:val="24"/>
                <w:szCs w:val="24"/>
              </w:rPr>
            </w:pPr>
          </w:p>
        </w:tc>
      </w:tr>
    </w:tbl>
    <w:p w14:paraId="4EE86DFE" w14:textId="77777777" w:rsidR="00624933" w:rsidRDefault="00624933" w:rsidP="00624933">
      <w:pPr>
        <w:rPr>
          <w:b/>
          <w:sz w:val="24"/>
          <w:szCs w:val="24"/>
        </w:rPr>
      </w:pPr>
    </w:p>
    <w:p w14:paraId="2097A3A6" w14:textId="1528D7C5" w:rsidR="00310AF6" w:rsidRDefault="00D851BD" w:rsidP="00D851BD">
      <w:pPr>
        <w:rPr>
          <w:b/>
          <w:sz w:val="24"/>
          <w:szCs w:val="24"/>
          <w:highlight w:val="yellow"/>
        </w:rPr>
      </w:pPr>
      <w:r>
        <w:rPr>
          <w:b/>
          <w:sz w:val="24"/>
          <w:szCs w:val="24"/>
          <w:highlight w:val="yellow"/>
        </w:rPr>
        <w:t xml:space="preserve">Describe the scene in 3 sentences: </w:t>
      </w:r>
    </w:p>
    <w:p w14:paraId="5AEA6786" w14:textId="221826B1" w:rsidR="00D851BD" w:rsidRDefault="00D851BD" w:rsidP="00D851BD">
      <w:pPr>
        <w:rPr>
          <w:b/>
          <w:sz w:val="24"/>
          <w:szCs w:val="24"/>
        </w:rPr>
      </w:pPr>
      <w:r w:rsidRPr="00D851BD">
        <w:rPr>
          <w:b/>
          <w:sz w:val="24"/>
          <w:szCs w:val="24"/>
        </w:rPr>
        <w:t>(include what you can see, hear, feel, smell, taste, and some brilliant adjectives)</w:t>
      </w:r>
    </w:p>
    <w:tbl>
      <w:tblPr>
        <w:tblStyle w:val="TableGrid"/>
        <w:tblW w:w="0" w:type="auto"/>
        <w:tblLook w:val="04A0" w:firstRow="1" w:lastRow="0" w:firstColumn="1" w:lastColumn="0" w:noHBand="0" w:noVBand="1"/>
      </w:tblPr>
      <w:tblGrid>
        <w:gridCol w:w="9016"/>
      </w:tblGrid>
      <w:tr w:rsidR="00D851BD" w14:paraId="2C47EDE0" w14:textId="77777777" w:rsidTr="00D851BD">
        <w:tc>
          <w:tcPr>
            <w:tcW w:w="9016" w:type="dxa"/>
          </w:tcPr>
          <w:p w14:paraId="45781EF1" w14:textId="77777777" w:rsidR="00D851BD" w:rsidRDefault="00D851BD" w:rsidP="00624933">
            <w:pPr>
              <w:rPr>
                <w:b/>
                <w:sz w:val="24"/>
                <w:szCs w:val="24"/>
              </w:rPr>
            </w:pPr>
          </w:p>
        </w:tc>
      </w:tr>
      <w:tr w:rsidR="00D851BD" w14:paraId="0ED33457" w14:textId="77777777" w:rsidTr="00D851BD">
        <w:tc>
          <w:tcPr>
            <w:tcW w:w="9016" w:type="dxa"/>
          </w:tcPr>
          <w:p w14:paraId="5E7D7A8C" w14:textId="77777777" w:rsidR="00D851BD" w:rsidRDefault="00D851BD" w:rsidP="00624933">
            <w:pPr>
              <w:rPr>
                <w:b/>
                <w:sz w:val="24"/>
                <w:szCs w:val="24"/>
              </w:rPr>
            </w:pPr>
          </w:p>
        </w:tc>
      </w:tr>
      <w:tr w:rsidR="00D851BD" w14:paraId="21CC5E85" w14:textId="77777777" w:rsidTr="00D851BD">
        <w:tc>
          <w:tcPr>
            <w:tcW w:w="9016" w:type="dxa"/>
          </w:tcPr>
          <w:p w14:paraId="578B9B29" w14:textId="77777777" w:rsidR="00D851BD" w:rsidRDefault="00D851BD" w:rsidP="00624933">
            <w:pPr>
              <w:rPr>
                <w:b/>
                <w:sz w:val="24"/>
                <w:szCs w:val="24"/>
              </w:rPr>
            </w:pPr>
          </w:p>
        </w:tc>
      </w:tr>
    </w:tbl>
    <w:p w14:paraId="57CED042" w14:textId="456D6CB3" w:rsidR="0050251E" w:rsidRPr="00310AF6" w:rsidRDefault="0050251E" w:rsidP="00624933">
      <w:pPr>
        <w:rPr>
          <w:b/>
          <w:sz w:val="24"/>
          <w:szCs w:val="24"/>
        </w:rPr>
      </w:pPr>
      <w:bookmarkStart w:id="0" w:name="_GoBack"/>
      <w:bookmarkEnd w:id="0"/>
    </w:p>
    <w:p w14:paraId="3E0E7D25" w14:textId="5D3D0412" w:rsidR="009A33BD" w:rsidRDefault="00D851BD" w:rsidP="009A33BD">
      <w:pPr>
        <w:rPr>
          <w:b/>
          <w:sz w:val="24"/>
          <w:szCs w:val="24"/>
          <w:highlight w:val="yellow"/>
        </w:rPr>
      </w:pPr>
      <w:r>
        <w:rPr>
          <w:b/>
          <w:sz w:val="24"/>
          <w:szCs w:val="24"/>
          <w:highlight w:val="yellow"/>
        </w:rPr>
        <w:t>Our first sight of the monster:</w:t>
      </w:r>
    </w:p>
    <w:p w14:paraId="08D205C7" w14:textId="10690A25" w:rsidR="00D851BD" w:rsidRDefault="00D851BD" w:rsidP="009A33BD">
      <w:pPr>
        <w:rPr>
          <w:b/>
          <w:sz w:val="24"/>
          <w:szCs w:val="24"/>
          <w:highlight w:val="yellow"/>
        </w:rPr>
      </w:pPr>
      <w:r w:rsidRPr="00D851BD">
        <w:rPr>
          <w:b/>
          <w:sz w:val="24"/>
          <w:szCs w:val="24"/>
        </w:rPr>
        <w:lastRenderedPageBreak/>
        <w:t>Underline all of the adjectives that create a Gothic atmosphere and scene.</w:t>
      </w:r>
    </w:p>
    <w:tbl>
      <w:tblPr>
        <w:tblStyle w:val="TableGrid"/>
        <w:tblW w:w="7557" w:type="dxa"/>
        <w:tblInd w:w="730" w:type="dxa"/>
        <w:tblLook w:val="04A0" w:firstRow="1" w:lastRow="0" w:firstColumn="1" w:lastColumn="0" w:noHBand="0" w:noVBand="1"/>
      </w:tblPr>
      <w:tblGrid>
        <w:gridCol w:w="7557"/>
      </w:tblGrid>
      <w:tr w:rsidR="00D851BD" w14:paraId="4830FD9F" w14:textId="77777777" w:rsidTr="00D851BD">
        <w:trPr>
          <w:trHeight w:val="1798"/>
        </w:trPr>
        <w:tc>
          <w:tcPr>
            <w:tcW w:w="7557" w:type="dxa"/>
            <w:shd w:val="clear" w:color="auto" w:fill="DEEAF6" w:themeFill="accent1" w:themeFillTint="33"/>
          </w:tcPr>
          <w:p w14:paraId="1A79A80F" w14:textId="673D9187" w:rsidR="00D851BD" w:rsidRPr="00D851BD" w:rsidRDefault="00D851BD" w:rsidP="00D851BD">
            <w:pPr>
              <w:spacing w:after="160" w:line="259" w:lineRule="auto"/>
              <w:rPr>
                <w:b/>
              </w:rPr>
            </w:pPr>
            <w:r w:rsidRPr="00D851BD">
              <w:rPr>
                <w:rFonts w:hint="eastAsia"/>
                <w:b/>
              </w:rPr>
              <w:t>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 lips.</w:t>
            </w:r>
          </w:p>
        </w:tc>
      </w:tr>
    </w:tbl>
    <w:p w14:paraId="76AFACAA" w14:textId="77777777" w:rsidR="00D851BD" w:rsidRPr="009A33BD" w:rsidRDefault="00D851BD" w:rsidP="009A33BD">
      <w:pPr>
        <w:rPr>
          <w:b/>
          <w:highlight w:val="yellow"/>
        </w:rPr>
      </w:pPr>
    </w:p>
    <w:p w14:paraId="746DCBE7" w14:textId="005673BD" w:rsidR="00624933" w:rsidRPr="006A59FF" w:rsidRDefault="00D851BD" w:rsidP="00624933">
      <w:pPr>
        <w:rPr>
          <w:b/>
          <w:sz w:val="24"/>
          <w:szCs w:val="24"/>
          <w:highlight w:val="yellow"/>
        </w:rPr>
      </w:pPr>
      <w:r w:rsidRPr="006A59FF">
        <w:rPr>
          <w:b/>
          <w:sz w:val="24"/>
          <w:szCs w:val="24"/>
          <w:highlight w:val="yellow"/>
        </w:rPr>
        <w:t>Is Frankenstein’s monster “beautiful”?</w:t>
      </w:r>
    </w:p>
    <w:p w14:paraId="0FA2DC46" w14:textId="6FCDEFF9" w:rsidR="00D851BD" w:rsidRDefault="006A59FF" w:rsidP="00624933">
      <w:pPr>
        <w:rPr>
          <w:b/>
          <w:sz w:val="24"/>
          <w:szCs w:val="24"/>
          <w:highlight w:val="yellow"/>
        </w:rPr>
      </w:pPr>
      <w:r w:rsidRPr="006A59FF">
        <w:rPr>
          <w:b/>
          <w:sz w:val="24"/>
          <w:szCs w:val="24"/>
          <w:highlight w:val="yellow"/>
        </w:rPr>
        <w:t>Model answer</w:t>
      </w:r>
      <w:r>
        <w:rPr>
          <w:b/>
          <w:sz w:val="24"/>
          <w:szCs w:val="24"/>
          <w:highlight w:val="yellow"/>
        </w:rPr>
        <w:t>:</w:t>
      </w:r>
    </w:p>
    <w:p w14:paraId="0B6E3466" w14:textId="77777777" w:rsidR="006A59FF" w:rsidRPr="006A59FF" w:rsidRDefault="006A59FF" w:rsidP="006A59FF">
      <w:pPr>
        <w:rPr>
          <w:sz w:val="24"/>
          <w:szCs w:val="24"/>
        </w:rPr>
      </w:pPr>
      <w:r w:rsidRPr="006A59FF">
        <w:rPr>
          <w:bCs/>
          <w:color w:val="0070C0"/>
          <w:sz w:val="24"/>
          <w:szCs w:val="24"/>
        </w:rPr>
        <w:t>I agree that Frankenstein’s monster is beautiful because</w:t>
      </w:r>
      <w:r w:rsidRPr="006A59FF">
        <w:rPr>
          <w:sz w:val="24"/>
          <w:szCs w:val="24"/>
        </w:rPr>
        <w:t xml:space="preserve"> his differences make him unique and extraordinary. </w:t>
      </w:r>
      <w:r w:rsidRPr="006A59FF">
        <w:rPr>
          <w:bCs/>
          <w:color w:val="0070C0"/>
          <w:sz w:val="24"/>
          <w:szCs w:val="24"/>
        </w:rPr>
        <w:t xml:space="preserve">A quotation that shows this is </w:t>
      </w:r>
      <w:r w:rsidRPr="006A59FF">
        <w:rPr>
          <w:sz w:val="24"/>
          <w:szCs w:val="24"/>
        </w:rPr>
        <w:t xml:space="preserve">“the work of muscles and arteries”. </w:t>
      </w:r>
      <w:r w:rsidRPr="006A59FF">
        <w:rPr>
          <w:bCs/>
          <w:color w:val="0070C0"/>
          <w:sz w:val="24"/>
          <w:szCs w:val="24"/>
        </w:rPr>
        <w:t>In other words</w:t>
      </w:r>
      <w:r w:rsidRPr="006A59FF">
        <w:rPr>
          <w:color w:val="0070C0"/>
          <w:sz w:val="24"/>
          <w:szCs w:val="24"/>
        </w:rPr>
        <w:t xml:space="preserve">, </w:t>
      </w:r>
      <w:r w:rsidRPr="006A59FF">
        <w:rPr>
          <w:sz w:val="24"/>
          <w:szCs w:val="24"/>
        </w:rPr>
        <w:t xml:space="preserve">the human body is extremely complex, so the creation of new life is a miracle. </w:t>
      </w:r>
      <w:r w:rsidRPr="006A59FF">
        <w:rPr>
          <w:bCs/>
          <w:color w:val="0070C0"/>
          <w:sz w:val="24"/>
          <w:szCs w:val="24"/>
        </w:rPr>
        <w:t xml:space="preserve">This may make the reader think </w:t>
      </w:r>
      <w:r w:rsidRPr="006A59FF">
        <w:rPr>
          <w:sz w:val="24"/>
          <w:szCs w:val="24"/>
        </w:rPr>
        <w:t>that all life is precious.</w:t>
      </w:r>
    </w:p>
    <w:p w14:paraId="4A7C08AF" w14:textId="6FAADA95" w:rsidR="006A59FF" w:rsidRDefault="006A59FF" w:rsidP="00624933">
      <w:pPr>
        <w:rPr>
          <w:bCs/>
          <w:color w:val="0070C0"/>
          <w:sz w:val="24"/>
          <w:szCs w:val="24"/>
        </w:rPr>
      </w:pPr>
      <w:r w:rsidRPr="006A59FF">
        <w:rPr>
          <w:bCs/>
          <w:color w:val="0070C0"/>
          <w:sz w:val="24"/>
          <w:szCs w:val="24"/>
        </w:rPr>
        <w:t>On the other hand…</w:t>
      </w:r>
    </w:p>
    <w:p w14:paraId="089082F7" w14:textId="77777777" w:rsidR="006A59FF" w:rsidRPr="006A59FF" w:rsidRDefault="006A59FF" w:rsidP="00624933">
      <w:pPr>
        <w:rPr>
          <w:color w:val="0070C0"/>
          <w:sz w:val="24"/>
          <w:szCs w:val="24"/>
        </w:rPr>
      </w:pPr>
    </w:p>
    <w:p w14:paraId="2C656E1A" w14:textId="77777777" w:rsidR="006A59FF" w:rsidRPr="006A59FF" w:rsidRDefault="006A59FF" w:rsidP="006A59FF">
      <w:pPr>
        <w:rPr>
          <w:b/>
        </w:rPr>
      </w:pPr>
      <w:r w:rsidRPr="006A59FF">
        <w:rPr>
          <w:b/>
          <w:sz w:val="24"/>
          <w:szCs w:val="24"/>
          <w:highlight w:val="yellow"/>
        </w:rPr>
        <w:t xml:space="preserve">Your turn! </w:t>
      </w:r>
      <w:r w:rsidRPr="006A59FF">
        <w:rPr>
          <w:b/>
          <w:highlight w:val="yellow"/>
        </w:rPr>
        <w:t>Write two paragraphs, summarising arguments for and against Frankenstein’s monster being interpreted as ‘beautiful’.</w:t>
      </w:r>
      <w:r w:rsidRPr="006A59FF">
        <w:rPr>
          <w:b/>
        </w:rPr>
        <w:t xml:space="preserve"> </w:t>
      </w:r>
    </w:p>
    <w:tbl>
      <w:tblPr>
        <w:tblStyle w:val="TableGrid"/>
        <w:tblW w:w="0" w:type="auto"/>
        <w:tblLook w:val="04A0" w:firstRow="1" w:lastRow="0" w:firstColumn="1" w:lastColumn="0" w:noHBand="0" w:noVBand="1"/>
      </w:tblPr>
      <w:tblGrid>
        <w:gridCol w:w="9016"/>
      </w:tblGrid>
      <w:tr w:rsidR="006A59FF" w14:paraId="33278826" w14:textId="77777777" w:rsidTr="006A59FF">
        <w:tc>
          <w:tcPr>
            <w:tcW w:w="9016" w:type="dxa"/>
          </w:tcPr>
          <w:p w14:paraId="72398284" w14:textId="07FF1B3C" w:rsidR="006A59FF" w:rsidRPr="006A59FF" w:rsidRDefault="006A59FF" w:rsidP="006A59FF">
            <w:pPr>
              <w:rPr>
                <w:bCs/>
                <w:sz w:val="24"/>
                <w:szCs w:val="24"/>
              </w:rPr>
            </w:pPr>
            <w:r w:rsidRPr="006A59FF">
              <w:rPr>
                <w:bCs/>
                <w:sz w:val="24"/>
                <w:szCs w:val="24"/>
              </w:rPr>
              <w:t xml:space="preserve">Copy and complete: </w:t>
            </w:r>
          </w:p>
          <w:p w14:paraId="60C4800C" w14:textId="77777777" w:rsidR="006A59FF" w:rsidRPr="006A59FF" w:rsidRDefault="006A59FF" w:rsidP="006A59FF">
            <w:pPr>
              <w:rPr>
                <w:sz w:val="24"/>
                <w:szCs w:val="24"/>
              </w:rPr>
            </w:pPr>
          </w:p>
          <w:p w14:paraId="2350F1D3" w14:textId="77777777" w:rsidR="00000000" w:rsidRPr="006A59FF" w:rsidRDefault="006A59FF" w:rsidP="006A59FF">
            <w:pPr>
              <w:spacing w:line="360" w:lineRule="auto"/>
              <w:ind w:left="360"/>
              <w:rPr>
                <w:sz w:val="24"/>
                <w:szCs w:val="24"/>
              </w:rPr>
            </w:pPr>
            <w:r w:rsidRPr="006A59FF">
              <w:rPr>
                <w:sz w:val="24"/>
                <w:szCs w:val="24"/>
              </w:rPr>
              <w:t>I agree that Frankenstein’s monster is beautiful because…</w:t>
            </w:r>
          </w:p>
          <w:p w14:paraId="7359E678" w14:textId="77777777" w:rsidR="00000000" w:rsidRPr="006A59FF" w:rsidRDefault="006A59FF" w:rsidP="006A59FF">
            <w:pPr>
              <w:spacing w:line="360" w:lineRule="auto"/>
              <w:ind w:left="360"/>
              <w:rPr>
                <w:sz w:val="24"/>
                <w:szCs w:val="24"/>
              </w:rPr>
            </w:pPr>
            <w:r w:rsidRPr="006A59FF">
              <w:rPr>
                <w:sz w:val="24"/>
                <w:szCs w:val="24"/>
              </w:rPr>
              <w:t xml:space="preserve">A </w:t>
            </w:r>
            <w:r w:rsidRPr="006A59FF">
              <w:rPr>
                <w:sz w:val="24"/>
                <w:szCs w:val="24"/>
              </w:rPr>
              <w:t>quotation that shows this is…</w:t>
            </w:r>
          </w:p>
          <w:p w14:paraId="5AEB79FC" w14:textId="77777777" w:rsidR="00000000" w:rsidRPr="006A59FF" w:rsidRDefault="006A59FF" w:rsidP="006A59FF">
            <w:pPr>
              <w:spacing w:line="360" w:lineRule="auto"/>
              <w:ind w:left="360"/>
              <w:rPr>
                <w:sz w:val="24"/>
                <w:szCs w:val="24"/>
              </w:rPr>
            </w:pPr>
            <w:r w:rsidRPr="006A59FF">
              <w:rPr>
                <w:sz w:val="24"/>
                <w:szCs w:val="24"/>
              </w:rPr>
              <w:t>In other words,…</w:t>
            </w:r>
          </w:p>
          <w:p w14:paraId="16B3A412" w14:textId="77777777" w:rsidR="00000000" w:rsidRPr="006A59FF" w:rsidRDefault="006A59FF" w:rsidP="006A59FF">
            <w:pPr>
              <w:spacing w:line="360" w:lineRule="auto"/>
              <w:ind w:left="360"/>
              <w:rPr>
                <w:sz w:val="24"/>
                <w:szCs w:val="24"/>
              </w:rPr>
            </w:pPr>
            <w:r w:rsidRPr="006A59FF">
              <w:rPr>
                <w:sz w:val="24"/>
                <w:szCs w:val="24"/>
              </w:rPr>
              <w:t>This may make the reader think/feel…</w:t>
            </w:r>
          </w:p>
          <w:p w14:paraId="04AA131F" w14:textId="77777777" w:rsidR="00000000" w:rsidRPr="006A59FF" w:rsidRDefault="006A59FF" w:rsidP="006A59FF">
            <w:pPr>
              <w:spacing w:line="360" w:lineRule="auto"/>
              <w:ind w:left="360"/>
              <w:rPr>
                <w:sz w:val="24"/>
                <w:szCs w:val="24"/>
              </w:rPr>
            </w:pPr>
            <w:r w:rsidRPr="006A59FF">
              <w:rPr>
                <w:sz w:val="24"/>
                <w:szCs w:val="24"/>
              </w:rPr>
              <w:t>On the other hand, Dr. Frankenstein’s monster is…</w:t>
            </w:r>
          </w:p>
          <w:p w14:paraId="0BAC31CE" w14:textId="77777777" w:rsidR="00000000" w:rsidRPr="006A59FF" w:rsidRDefault="006A59FF" w:rsidP="006A59FF">
            <w:pPr>
              <w:spacing w:line="360" w:lineRule="auto"/>
              <w:ind w:left="360"/>
              <w:rPr>
                <w:sz w:val="24"/>
                <w:szCs w:val="24"/>
              </w:rPr>
            </w:pPr>
            <w:r w:rsidRPr="006A59FF">
              <w:rPr>
                <w:sz w:val="24"/>
                <w:szCs w:val="24"/>
              </w:rPr>
              <w:t>A quotation that shows this is…</w:t>
            </w:r>
          </w:p>
          <w:p w14:paraId="67FF5F62" w14:textId="77777777" w:rsidR="00000000" w:rsidRPr="006A59FF" w:rsidRDefault="006A59FF" w:rsidP="006A59FF">
            <w:pPr>
              <w:spacing w:line="360" w:lineRule="auto"/>
              <w:ind w:left="360"/>
              <w:rPr>
                <w:sz w:val="24"/>
                <w:szCs w:val="24"/>
              </w:rPr>
            </w:pPr>
            <w:r w:rsidRPr="006A59FF">
              <w:rPr>
                <w:sz w:val="24"/>
                <w:szCs w:val="24"/>
              </w:rPr>
              <w:t>In other words,…</w:t>
            </w:r>
          </w:p>
          <w:p w14:paraId="4AFB319B" w14:textId="77777777" w:rsidR="00000000" w:rsidRPr="006A59FF" w:rsidRDefault="006A59FF" w:rsidP="006A59FF">
            <w:pPr>
              <w:spacing w:line="360" w:lineRule="auto"/>
              <w:ind w:left="360"/>
              <w:rPr>
                <w:sz w:val="24"/>
                <w:szCs w:val="24"/>
              </w:rPr>
            </w:pPr>
            <w:r w:rsidRPr="006A59FF">
              <w:rPr>
                <w:sz w:val="24"/>
                <w:szCs w:val="24"/>
              </w:rPr>
              <w:t>This may make the reader think/feel…</w:t>
            </w:r>
          </w:p>
          <w:p w14:paraId="6364F568" w14:textId="77777777" w:rsidR="006A59FF" w:rsidRDefault="006A59FF" w:rsidP="00624933">
            <w:pPr>
              <w:rPr>
                <w:b/>
                <w:color w:val="0070C0"/>
                <w:sz w:val="24"/>
                <w:szCs w:val="24"/>
              </w:rPr>
            </w:pPr>
          </w:p>
        </w:tc>
      </w:tr>
    </w:tbl>
    <w:p w14:paraId="542B6223" w14:textId="2C2F448C" w:rsidR="006A59FF" w:rsidRPr="006A59FF" w:rsidRDefault="006A59FF" w:rsidP="00624933">
      <w:pPr>
        <w:rPr>
          <w:b/>
          <w:color w:val="0070C0"/>
          <w:sz w:val="24"/>
          <w:szCs w:val="24"/>
        </w:rPr>
      </w:pPr>
    </w:p>
    <w:p w14:paraId="30FEB679" w14:textId="407ACDBF" w:rsidR="00310AF6" w:rsidRPr="00310AF6" w:rsidRDefault="00310AF6" w:rsidP="00310AF6">
      <w:pPr>
        <w:rPr>
          <w:sz w:val="24"/>
          <w:szCs w:val="24"/>
        </w:rPr>
      </w:pPr>
    </w:p>
    <w:p w14:paraId="36AB1800" w14:textId="1EB18FE0" w:rsidR="00624933" w:rsidRPr="00310AF6" w:rsidRDefault="009A33BD" w:rsidP="00624933">
      <w:pPr>
        <w:rPr>
          <w:b/>
          <w:sz w:val="24"/>
          <w:szCs w:val="24"/>
        </w:rPr>
      </w:pPr>
      <w:r w:rsidRPr="009A33BD">
        <w:rPr>
          <w:b/>
          <w:sz w:val="24"/>
          <w:szCs w:val="24"/>
          <w:highlight w:val="yellow"/>
        </w:rPr>
        <w:t xml:space="preserve">Plenary: </w:t>
      </w:r>
      <w:r w:rsidR="006A59FF">
        <w:rPr>
          <w:b/>
          <w:sz w:val="24"/>
          <w:szCs w:val="24"/>
        </w:rPr>
        <w:t>re-write the sentence to make it as scary as possible:</w:t>
      </w:r>
    </w:p>
    <w:tbl>
      <w:tblPr>
        <w:tblStyle w:val="TableGrid"/>
        <w:tblW w:w="9141" w:type="dxa"/>
        <w:tblLook w:val="04A0" w:firstRow="1" w:lastRow="0" w:firstColumn="1" w:lastColumn="0" w:noHBand="0" w:noVBand="1"/>
      </w:tblPr>
      <w:tblGrid>
        <w:gridCol w:w="9141"/>
      </w:tblGrid>
      <w:tr w:rsidR="009A33BD" w14:paraId="2921F722" w14:textId="77777777" w:rsidTr="006A59FF">
        <w:trPr>
          <w:trHeight w:val="953"/>
        </w:trPr>
        <w:tc>
          <w:tcPr>
            <w:tcW w:w="9141" w:type="dxa"/>
          </w:tcPr>
          <w:p w14:paraId="6D45C84C" w14:textId="77777777" w:rsidR="009A33BD" w:rsidRDefault="009A33BD" w:rsidP="00310AF6">
            <w:pPr>
              <w:rPr>
                <w:sz w:val="24"/>
                <w:szCs w:val="24"/>
              </w:rPr>
            </w:pPr>
          </w:p>
        </w:tc>
      </w:tr>
    </w:tbl>
    <w:p w14:paraId="39D14164" w14:textId="7D880FDD" w:rsidR="00310AF6" w:rsidRPr="00310AF6" w:rsidRDefault="00310AF6" w:rsidP="00310AF6">
      <w:pPr>
        <w:rPr>
          <w:sz w:val="24"/>
          <w:szCs w:val="24"/>
        </w:rPr>
      </w:pPr>
    </w:p>
    <w:sectPr w:rsidR="00310AF6" w:rsidRPr="00310A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0A74" w14:textId="77777777" w:rsidR="00624933" w:rsidRDefault="00624933" w:rsidP="00624933">
      <w:pPr>
        <w:spacing w:after="0" w:line="240" w:lineRule="auto"/>
      </w:pPr>
      <w:r>
        <w:separator/>
      </w:r>
    </w:p>
  </w:endnote>
  <w:endnote w:type="continuationSeparator" w:id="0">
    <w:p w14:paraId="613C4D10" w14:textId="77777777" w:rsidR="00624933" w:rsidRDefault="00624933" w:rsidP="0062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2FE" w14:textId="77777777" w:rsidR="00624933" w:rsidRDefault="00624933" w:rsidP="00624933">
      <w:pPr>
        <w:spacing w:after="0" w:line="240" w:lineRule="auto"/>
      </w:pPr>
      <w:r>
        <w:separator/>
      </w:r>
    </w:p>
  </w:footnote>
  <w:footnote w:type="continuationSeparator" w:id="0">
    <w:p w14:paraId="47ADB6DF" w14:textId="77777777" w:rsidR="00624933" w:rsidRDefault="00624933" w:rsidP="0062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07FE" w14:textId="5193C4F7" w:rsidR="00624933" w:rsidRPr="008070F7" w:rsidRDefault="006A59FF">
    <w:pPr>
      <w:pStyle w:val="Header"/>
      <w:rPr>
        <w:b/>
        <w:sz w:val="26"/>
        <w:szCs w:val="26"/>
      </w:rPr>
    </w:pPr>
    <w:r>
      <w:rPr>
        <w:b/>
        <w:sz w:val="26"/>
        <w:szCs w:val="26"/>
      </w:rPr>
      <w:t>Term 6, Week 3</w:t>
    </w:r>
    <w:r w:rsidR="00624933" w:rsidRPr="008070F7">
      <w:rPr>
        <w:b/>
        <w:sz w:val="26"/>
        <w:szCs w:val="26"/>
      </w:rPr>
      <w:t>, Lesso</w:t>
    </w:r>
    <w:r w:rsidR="00ED31C8">
      <w:rPr>
        <w:b/>
        <w:sz w:val="26"/>
        <w:szCs w:val="26"/>
      </w:rPr>
      <w:t xml:space="preserve">n 1, Year 7: </w:t>
    </w:r>
    <w:r>
      <w:rPr>
        <w:b/>
        <w:sz w:val="26"/>
        <w:szCs w:val="26"/>
      </w:rPr>
      <w:t>Frankenstein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A04"/>
    <w:multiLevelType w:val="hybridMultilevel"/>
    <w:tmpl w:val="461C1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52E7F"/>
    <w:multiLevelType w:val="hybridMultilevel"/>
    <w:tmpl w:val="D026CF5C"/>
    <w:lvl w:ilvl="0" w:tplc="9C2E3F36">
      <w:start w:val="1"/>
      <w:numFmt w:val="bullet"/>
      <w:lvlText w:val="•"/>
      <w:lvlJc w:val="left"/>
      <w:pPr>
        <w:tabs>
          <w:tab w:val="num" w:pos="720"/>
        </w:tabs>
        <w:ind w:left="720" w:hanging="360"/>
      </w:pPr>
      <w:rPr>
        <w:rFonts w:ascii="Arial" w:hAnsi="Arial" w:hint="default"/>
      </w:rPr>
    </w:lvl>
    <w:lvl w:ilvl="1" w:tplc="6D9C6D78" w:tentative="1">
      <w:start w:val="1"/>
      <w:numFmt w:val="bullet"/>
      <w:lvlText w:val="•"/>
      <w:lvlJc w:val="left"/>
      <w:pPr>
        <w:tabs>
          <w:tab w:val="num" w:pos="1440"/>
        </w:tabs>
        <w:ind w:left="1440" w:hanging="360"/>
      </w:pPr>
      <w:rPr>
        <w:rFonts w:ascii="Arial" w:hAnsi="Arial" w:hint="default"/>
      </w:rPr>
    </w:lvl>
    <w:lvl w:ilvl="2" w:tplc="09684224" w:tentative="1">
      <w:start w:val="1"/>
      <w:numFmt w:val="bullet"/>
      <w:lvlText w:val="•"/>
      <w:lvlJc w:val="left"/>
      <w:pPr>
        <w:tabs>
          <w:tab w:val="num" w:pos="2160"/>
        </w:tabs>
        <w:ind w:left="2160" w:hanging="360"/>
      </w:pPr>
      <w:rPr>
        <w:rFonts w:ascii="Arial" w:hAnsi="Arial" w:hint="default"/>
      </w:rPr>
    </w:lvl>
    <w:lvl w:ilvl="3" w:tplc="CA221B8E" w:tentative="1">
      <w:start w:val="1"/>
      <w:numFmt w:val="bullet"/>
      <w:lvlText w:val="•"/>
      <w:lvlJc w:val="left"/>
      <w:pPr>
        <w:tabs>
          <w:tab w:val="num" w:pos="2880"/>
        </w:tabs>
        <w:ind w:left="2880" w:hanging="360"/>
      </w:pPr>
      <w:rPr>
        <w:rFonts w:ascii="Arial" w:hAnsi="Arial" w:hint="default"/>
      </w:rPr>
    </w:lvl>
    <w:lvl w:ilvl="4" w:tplc="92487D84" w:tentative="1">
      <w:start w:val="1"/>
      <w:numFmt w:val="bullet"/>
      <w:lvlText w:val="•"/>
      <w:lvlJc w:val="left"/>
      <w:pPr>
        <w:tabs>
          <w:tab w:val="num" w:pos="3600"/>
        </w:tabs>
        <w:ind w:left="3600" w:hanging="360"/>
      </w:pPr>
      <w:rPr>
        <w:rFonts w:ascii="Arial" w:hAnsi="Arial" w:hint="default"/>
      </w:rPr>
    </w:lvl>
    <w:lvl w:ilvl="5" w:tplc="BBBA4F68" w:tentative="1">
      <w:start w:val="1"/>
      <w:numFmt w:val="bullet"/>
      <w:lvlText w:val="•"/>
      <w:lvlJc w:val="left"/>
      <w:pPr>
        <w:tabs>
          <w:tab w:val="num" w:pos="4320"/>
        </w:tabs>
        <w:ind w:left="4320" w:hanging="360"/>
      </w:pPr>
      <w:rPr>
        <w:rFonts w:ascii="Arial" w:hAnsi="Arial" w:hint="default"/>
      </w:rPr>
    </w:lvl>
    <w:lvl w:ilvl="6" w:tplc="AC7A614A" w:tentative="1">
      <w:start w:val="1"/>
      <w:numFmt w:val="bullet"/>
      <w:lvlText w:val="•"/>
      <w:lvlJc w:val="left"/>
      <w:pPr>
        <w:tabs>
          <w:tab w:val="num" w:pos="5040"/>
        </w:tabs>
        <w:ind w:left="5040" w:hanging="360"/>
      </w:pPr>
      <w:rPr>
        <w:rFonts w:ascii="Arial" w:hAnsi="Arial" w:hint="default"/>
      </w:rPr>
    </w:lvl>
    <w:lvl w:ilvl="7" w:tplc="E17048F4" w:tentative="1">
      <w:start w:val="1"/>
      <w:numFmt w:val="bullet"/>
      <w:lvlText w:val="•"/>
      <w:lvlJc w:val="left"/>
      <w:pPr>
        <w:tabs>
          <w:tab w:val="num" w:pos="5760"/>
        </w:tabs>
        <w:ind w:left="5760" w:hanging="360"/>
      </w:pPr>
      <w:rPr>
        <w:rFonts w:ascii="Arial" w:hAnsi="Arial" w:hint="default"/>
      </w:rPr>
    </w:lvl>
    <w:lvl w:ilvl="8" w:tplc="46A22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096147"/>
    <w:multiLevelType w:val="hybridMultilevel"/>
    <w:tmpl w:val="70222622"/>
    <w:lvl w:ilvl="0" w:tplc="46AEDA6C">
      <w:start w:val="1"/>
      <w:numFmt w:val="bullet"/>
      <w:lvlText w:val="•"/>
      <w:lvlJc w:val="left"/>
      <w:pPr>
        <w:tabs>
          <w:tab w:val="num" w:pos="720"/>
        </w:tabs>
        <w:ind w:left="720" w:hanging="360"/>
      </w:pPr>
      <w:rPr>
        <w:rFonts w:ascii="Arial" w:hAnsi="Arial" w:hint="default"/>
      </w:rPr>
    </w:lvl>
    <w:lvl w:ilvl="1" w:tplc="E94A4054" w:tentative="1">
      <w:start w:val="1"/>
      <w:numFmt w:val="bullet"/>
      <w:lvlText w:val="•"/>
      <w:lvlJc w:val="left"/>
      <w:pPr>
        <w:tabs>
          <w:tab w:val="num" w:pos="1440"/>
        </w:tabs>
        <w:ind w:left="1440" w:hanging="360"/>
      </w:pPr>
      <w:rPr>
        <w:rFonts w:ascii="Arial" w:hAnsi="Arial" w:hint="default"/>
      </w:rPr>
    </w:lvl>
    <w:lvl w:ilvl="2" w:tplc="6598EE06" w:tentative="1">
      <w:start w:val="1"/>
      <w:numFmt w:val="bullet"/>
      <w:lvlText w:val="•"/>
      <w:lvlJc w:val="left"/>
      <w:pPr>
        <w:tabs>
          <w:tab w:val="num" w:pos="2160"/>
        </w:tabs>
        <w:ind w:left="2160" w:hanging="360"/>
      </w:pPr>
      <w:rPr>
        <w:rFonts w:ascii="Arial" w:hAnsi="Arial" w:hint="default"/>
      </w:rPr>
    </w:lvl>
    <w:lvl w:ilvl="3" w:tplc="1DD6EA5C" w:tentative="1">
      <w:start w:val="1"/>
      <w:numFmt w:val="bullet"/>
      <w:lvlText w:val="•"/>
      <w:lvlJc w:val="left"/>
      <w:pPr>
        <w:tabs>
          <w:tab w:val="num" w:pos="2880"/>
        </w:tabs>
        <w:ind w:left="2880" w:hanging="360"/>
      </w:pPr>
      <w:rPr>
        <w:rFonts w:ascii="Arial" w:hAnsi="Arial" w:hint="default"/>
      </w:rPr>
    </w:lvl>
    <w:lvl w:ilvl="4" w:tplc="67EC2204" w:tentative="1">
      <w:start w:val="1"/>
      <w:numFmt w:val="bullet"/>
      <w:lvlText w:val="•"/>
      <w:lvlJc w:val="left"/>
      <w:pPr>
        <w:tabs>
          <w:tab w:val="num" w:pos="3600"/>
        </w:tabs>
        <w:ind w:left="3600" w:hanging="360"/>
      </w:pPr>
      <w:rPr>
        <w:rFonts w:ascii="Arial" w:hAnsi="Arial" w:hint="default"/>
      </w:rPr>
    </w:lvl>
    <w:lvl w:ilvl="5" w:tplc="7C16BC12" w:tentative="1">
      <w:start w:val="1"/>
      <w:numFmt w:val="bullet"/>
      <w:lvlText w:val="•"/>
      <w:lvlJc w:val="left"/>
      <w:pPr>
        <w:tabs>
          <w:tab w:val="num" w:pos="4320"/>
        </w:tabs>
        <w:ind w:left="4320" w:hanging="360"/>
      </w:pPr>
      <w:rPr>
        <w:rFonts w:ascii="Arial" w:hAnsi="Arial" w:hint="default"/>
      </w:rPr>
    </w:lvl>
    <w:lvl w:ilvl="6" w:tplc="712C02E2" w:tentative="1">
      <w:start w:val="1"/>
      <w:numFmt w:val="bullet"/>
      <w:lvlText w:val="•"/>
      <w:lvlJc w:val="left"/>
      <w:pPr>
        <w:tabs>
          <w:tab w:val="num" w:pos="5040"/>
        </w:tabs>
        <w:ind w:left="5040" w:hanging="360"/>
      </w:pPr>
      <w:rPr>
        <w:rFonts w:ascii="Arial" w:hAnsi="Arial" w:hint="default"/>
      </w:rPr>
    </w:lvl>
    <w:lvl w:ilvl="7" w:tplc="D46609A8" w:tentative="1">
      <w:start w:val="1"/>
      <w:numFmt w:val="bullet"/>
      <w:lvlText w:val="•"/>
      <w:lvlJc w:val="left"/>
      <w:pPr>
        <w:tabs>
          <w:tab w:val="num" w:pos="5760"/>
        </w:tabs>
        <w:ind w:left="5760" w:hanging="360"/>
      </w:pPr>
      <w:rPr>
        <w:rFonts w:ascii="Arial" w:hAnsi="Arial" w:hint="default"/>
      </w:rPr>
    </w:lvl>
    <w:lvl w:ilvl="8" w:tplc="F4AE5C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33"/>
    <w:rsid w:val="00310AF6"/>
    <w:rsid w:val="003F6FC6"/>
    <w:rsid w:val="004A5C91"/>
    <w:rsid w:val="0050251E"/>
    <w:rsid w:val="005A5825"/>
    <w:rsid w:val="00624933"/>
    <w:rsid w:val="006A59FF"/>
    <w:rsid w:val="00724DFB"/>
    <w:rsid w:val="008070F7"/>
    <w:rsid w:val="00891357"/>
    <w:rsid w:val="00896EC9"/>
    <w:rsid w:val="009A33BD"/>
    <w:rsid w:val="00B05AFF"/>
    <w:rsid w:val="00D851BD"/>
    <w:rsid w:val="00ED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2586"/>
  <w15:chartTrackingRefBased/>
  <w15:docId w15:val="{02709C50-7B66-432E-8D09-BB725C2E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933"/>
  </w:style>
  <w:style w:type="paragraph" w:styleId="Footer">
    <w:name w:val="footer"/>
    <w:basedOn w:val="Normal"/>
    <w:link w:val="FooterChar"/>
    <w:uiPriority w:val="99"/>
    <w:unhideWhenUsed/>
    <w:rsid w:val="0062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933"/>
  </w:style>
  <w:style w:type="paragraph" w:styleId="NormalWeb">
    <w:name w:val="Normal (Web)"/>
    <w:basedOn w:val="Normal"/>
    <w:uiPriority w:val="99"/>
    <w:semiHidden/>
    <w:unhideWhenUsed/>
    <w:rsid w:val="0031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361">
      <w:bodyDiv w:val="1"/>
      <w:marLeft w:val="0"/>
      <w:marRight w:val="0"/>
      <w:marTop w:val="0"/>
      <w:marBottom w:val="0"/>
      <w:divBdr>
        <w:top w:val="none" w:sz="0" w:space="0" w:color="auto"/>
        <w:left w:val="none" w:sz="0" w:space="0" w:color="auto"/>
        <w:bottom w:val="none" w:sz="0" w:space="0" w:color="auto"/>
        <w:right w:val="none" w:sz="0" w:space="0" w:color="auto"/>
      </w:divBdr>
    </w:div>
    <w:div w:id="93601765">
      <w:bodyDiv w:val="1"/>
      <w:marLeft w:val="0"/>
      <w:marRight w:val="0"/>
      <w:marTop w:val="0"/>
      <w:marBottom w:val="0"/>
      <w:divBdr>
        <w:top w:val="none" w:sz="0" w:space="0" w:color="auto"/>
        <w:left w:val="none" w:sz="0" w:space="0" w:color="auto"/>
        <w:bottom w:val="none" w:sz="0" w:space="0" w:color="auto"/>
        <w:right w:val="none" w:sz="0" w:space="0" w:color="auto"/>
      </w:divBdr>
    </w:div>
    <w:div w:id="222258171">
      <w:bodyDiv w:val="1"/>
      <w:marLeft w:val="0"/>
      <w:marRight w:val="0"/>
      <w:marTop w:val="0"/>
      <w:marBottom w:val="0"/>
      <w:divBdr>
        <w:top w:val="none" w:sz="0" w:space="0" w:color="auto"/>
        <w:left w:val="none" w:sz="0" w:space="0" w:color="auto"/>
        <w:bottom w:val="none" w:sz="0" w:space="0" w:color="auto"/>
        <w:right w:val="none" w:sz="0" w:space="0" w:color="auto"/>
      </w:divBdr>
      <w:divsChild>
        <w:div w:id="9458052">
          <w:marLeft w:val="720"/>
          <w:marRight w:val="0"/>
          <w:marTop w:val="0"/>
          <w:marBottom w:val="0"/>
          <w:divBdr>
            <w:top w:val="none" w:sz="0" w:space="0" w:color="auto"/>
            <w:left w:val="none" w:sz="0" w:space="0" w:color="auto"/>
            <w:bottom w:val="none" w:sz="0" w:space="0" w:color="auto"/>
            <w:right w:val="none" w:sz="0" w:space="0" w:color="auto"/>
          </w:divBdr>
        </w:div>
        <w:div w:id="1852643711">
          <w:marLeft w:val="720"/>
          <w:marRight w:val="0"/>
          <w:marTop w:val="0"/>
          <w:marBottom w:val="0"/>
          <w:divBdr>
            <w:top w:val="none" w:sz="0" w:space="0" w:color="auto"/>
            <w:left w:val="none" w:sz="0" w:space="0" w:color="auto"/>
            <w:bottom w:val="none" w:sz="0" w:space="0" w:color="auto"/>
            <w:right w:val="none" w:sz="0" w:space="0" w:color="auto"/>
          </w:divBdr>
        </w:div>
        <w:div w:id="1860309780">
          <w:marLeft w:val="720"/>
          <w:marRight w:val="0"/>
          <w:marTop w:val="0"/>
          <w:marBottom w:val="0"/>
          <w:divBdr>
            <w:top w:val="none" w:sz="0" w:space="0" w:color="auto"/>
            <w:left w:val="none" w:sz="0" w:space="0" w:color="auto"/>
            <w:bottom w:val="none" w:sz="0" w:space="0" w:color="auto"/>
            <w:right w:val="none" w:sz="0" w:space="0" w:color="auto"/>
          </w:divBdr>
        </w:div>
        <w:div w:id="1349332355">
          <w:marLeft w:val="720"/>
          <w:marRight w:val="0"/>
          <w:marTop w:val="0"/>
          <w:marBottom w:val="0"/>
          <w:divBdr>
            <w:top w:val="none" w:sz="0" w:space="0" w:color="auto"/>
            <w:left w:val="none" w:sz="0" w:space="0" w:color="auto"/>
            <w:bottom w:val="none" w:sz="0" w:space="0" w:color="auto"/>
            <w:right w:val="none" w:sz="0" w:space="0" w:color="auto"/>
          </w:divBdr>
        </w:div>
      </w:divsChild>
    </w:div>
    <w:div w:id="478426606">
      <w:bodyDiv w:val="1"/>
      <w:marLeft w:val="0"/>
      <w:marRight w:val="0"/>
      <w:marTop w:val="0"/>
      <w:marBottom w:val="0"/>
      <w:divBdr>
        <w:top w:val="none" w:sz="0" w:space="0" w:color="auto"/>
        <w:left w:val="none" w:sz="0" w:space="0" w:color="auto"/>
        <w:bottom w:val="none" w:sz="0" w:space="0" w:color="auto"/>
        <w:right w:val="none" w:sz="0" w:space="0" w:color="auto"/>
      </w:divBdr>
    </w:div>
    <w:div w:id="549998807">
      <w:bodyDiv w:val="1"/>
      <w:marLeft w:val="0"/>
      <w:marRight w:val="0"/>
      <w:marTop w:val="0"/>
      <w:marBottom w:val="0"/>
      <w:divBdr>
        <w:top w:val="none" w:sz="0" w:space="0" w:color="auto"/>
        <w:left w:val="none" w:sz="0" w:space="0" w:color="auto"/>
        <w:bottom w:val="none" w:sz="0" w:space="0" w:color="auto"/>
        <w:right w:val="none" w:sz="0" w:space="0" w:color="auto"/>
      </w:divBdr>
    </w:div>
    <w:div w:id="1767920944">
      <w:bodyDiv w:val="1"/>
      <w:marLeft w:val="0"/>
      <w:marRight w:val="0"/>
      <w:marTop w:val="0"/>
      <w:marBottom w:val="0"/>
      <w:divBdr>
        <w:top w:val="none" w:sz="0" w:space="0" w:color="auto"/>
        <w:left w:val="none" w:sz="0" w:space="0" w:color="auto"/>
        <w:bottom w:val="none" w:sz="0" w:space="0" w:color="auto"/>
        <w:right w:val="none" w:sz="0" w:space="0" w:color="auto"/>
      </w:divBdr>
    </w:div>
    <w:div w:id="1892615651">
      <w:bodyDiv w:val="1"/>
      <w:marLeft w:val="0"/>
      <w:marRight w:val="0"/>
      <w:marTop w:val="0"/>
      <w:marBottom w:val="0"/>
      <w:divBdr>
        <w:top w:val="none" w:sz="0" w:space="0" w:color="auto"/>
        <w:left w:val="none" w:sz="0" w:space="0" w:color="auto"/>
        <w:bottom w:val="none" w:sz="0" w:space="0" w:color="auto"/>
        <w:right w:val="none" w:sz="0" w:space="0" w:color="auto"/>
      </w:divBdr>
    </w:div>
    <w:div w:id="1929537579">
      <w:bodyDiv w:val="1"/>
      <w:marLeft w:val="0"/>
      <w:marRight w:val="0"/>
      <w:marTop w:val="0"/>
      <w:marBottom w:val="0"/>
      <w:divBdr>
        <w:top w:val="none" w:sz="0" w:space="0" w:color="auto"/>
        <w:left w:val="none" w:sz="0" w:space="0" w:color="auto"/>
        <w:bottom w:val="none" w:sz="0" w:space="0" w:color="auto"/>
        <w:right w:val="none" w:sz="0" w:space="0" w:color="auto"/>
      </w:divBdr>
    </w:div>
    <w:div w:id="2062287541">
      <w:bodyDiv w:val="1"/>
      <w:marLeft w:val="0"/>
      <w:marRight w:val="0"/>
      <w:marTop w:val="0"/>
      <w:marBottom w:val="0"/>
      <w:divBdr>
        <w:top w:val="none" w:sz="0" w:space="0" w:color="auto"/>
        <w:left w:val="none" w:sz="0" w:space="0" w:color="auto"/>
        <w:bottom w:val="none" w:sz="0" w:space="0" w:color="auto"/>
        <w:right w:val="none" w:sz="0" w:space="0" w:color="auto"/>
      </w:divBdr>
    </w:div>
    <w:div w:id="2105297607">
      <w:bodyDiv w:val="1"/>
      <w:marLeft w:val="0"/>
      <w:marRight w:val="0"/>
      <w:marTop w:val="0"/>
      <w:marBottom w:val="0"/>
      <w:divBdr>
        <w:top w:val="none" w:sz="0" w:space="0" w:color="auto"/>
        <w:left w:val="none" w:sz="0" w:space="0" w:color="auto"/>
        <w:bottom w:val="none" w:sz="0" w:space="0" w:color="auto"/>
        <w:right w:val="none" w:sz="0" w:space="0" w:color="auto"/>
      </w:divBdr>
      <w:divsChild>
        <w:div w:id="1501501683">
          <w:marLeft w:val="446"/>
          <w:marRight w:val="0"/>
          <w:marTop w:val="0"/>
          <w:marBottom w:val="0"/>
          <w:divBdr>
            <w:top w:val="none" w:sz="0" w:space="0" w:color="auto"/>
            <w:left w:val="none" w:sz="0" w:space="0" w:color="auto"/>
            <w:bottom w:val="none" w:sz="0" w:space="0" w:color="auto"/>
            <w:right w:val="none" w:sz="0" w:space="0" w:color="auto"/>
          </w:divBdr>
        </w:div>
        <w:div w:id="1231229853">
          <w:marLeft w:val="446"/>
          <w:marRight w:val="0"/>
          <w:marTop w:val="0"/>
          <w:marBottom w:val="0"/>
          <w:divBdr>
            <w:top w:val="none" w:sz="0" w:space="0" w:color="auto"/>
            <w:left w:val="none" w:sz="0" w:space="0" w:color="auto"/>
            <w:bottom w:val="none" w:sz="0" w:space="0" w:color="auto"/>
            <w:right w:val="none" w:sz="0" w:space="0" w:color="auto"/>
          </w:divBdr>
        </w:div>
        <w:div w:id="1271353326">
          <w:marLeft w:val="446"/>
          <w:marRight w:val="0"/>
          <w:marTop w:val="0"/>
          <w:marBottom w:val="0"/>
          <w:divBdr>
            <w:top w:val="none" w:sz="0" w:space="0" w:color="auto"/>
            <w:left w:val="none" w:sz="0" w:space="0" w:color="auto"/>
            <w:bottom w:val="none" w:sz="0" w:space="0" w:color="auto"/>
            <w:right w:val="none" w:sz="0" w:space="0" w:color="auto"/>
          </w:divBdr>
        </w:div>
        <w:div w:id="2017078264">
          <w:marLeft w:val="446"/>
          <w:marRight w:val="0"/>
          <w:marTop w:val="0"/>
          <w:marBottom w:val="0"/>
          <w:divBdr>
            <w:top w:val="none" w:sz="0" w:space="0" w:color="auto"/>
            <w:left w:val="none" w:sz="0" w:space="0" w:color="auto"/>
            <w:bottom w:val="none" w:sz="0" w:space="0" w:color="auto"/>
            <w:right w:val="none" w:sz="0" w:space="0" w:color="auto"/>
          </w:divBdr>
        </w:div>
        <w:div w:id="768084139">
          <w:marLeft w:val="446"/>
          <w:marRight w:val="0"/>
          <w:marTop w:val="0"/>
          <w:marBottom w:val="0"/>
          <w:divBdr>
            <w:top w:val="none" w:sz="0" w:space="0" w:color="auto"/>
            <w:left w:val="none" w:sz="0" w:space="0" w:color="auto"/>
            <w:bottom w:val="none" w:sz="0" w:space="0" w:color="auto"/>
            <w:right w:val="none" w:sz="0" w:space="0" w:color="auto"/>
          </w:divBdr>
        </w:div>
        <w:div w:id="1071150494">
          <w:marLeft w:val="446"/>
          <w:marRight w:val="0"/>
          <w:marTop w:val="0"/>
          <w:marBottom w:val="0"/>
          <w:divBdr>
            <w:top w:val="none" w:sz="0" w:space="0" w:color="auto"/>
            <w:left w:val="none" w:sz="0" w:space="0" w:color="auto"/>
            <w:bottom w:val="none" w:sz="0" w:space="0" w:color="auto"/>
            <w:right w:val="none" w:sz="0" w:space="0" w:color="auto"/>
          </w:divBdr>
        </w:div>
        <w:div w:id="519011156">
          <w:marLeft w:val="446"/>
          <w:marRight w:val="0"/>
          <w:marTop w:val="0"/>
          <w:marBottom w:val="0"/>
          <w:divBdr>
            <w:top w:val="none" w:sz="0" w:space="0" w:color="auto"/>
            <w:left w:val="none" w:sz="0" w:space="0" w:color="auto"/>
            <w:bottom w:val="none" w:sz="0" w:space="0" w:color="auto"/>
            <w:right w:val="none" w:sz="0" w:space="0" w:color="auto"/>
          </w:divBdr>
        </w:div>
        <w:div w:id="13028124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7AD88-868A-4AE8-8523-7EC1F598BA16}">
  <ds:schemaRefs>
    <ds:schemaRef ds:uri="http://purl.org/dc/elements/1.1/"/>
    <ds:schemaRef ds:uri="http://schemas.microsoft.com/office/2006/metadata/properties"/>
    <ds:schemaRef ds:uri="http://purl.org/dc/terms/"/>
    <ds:schemaRef ds:uri="b520867d-2c25-47b6-925b-ec49ffb545e6"/>
    <ds:schemaRef ds:uri="http://schemas.microsoft.com/office/2006/documentManagement/types"/>
    <ds:schemaRef ds:uri="5de6f956-bee7-4c40-a999-46dbdc52098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C29E9D-B0A1-41A9-88D4-0ACDCC49E093}"/>
</file>

<file path=customXml/itemProps3.xml><?xml version="1.0" encoding="utf-8"?>
<ds:datastoreItem xmlns:ds="http://schemas.openxmlformats.org/officeDocument/2006/customXml" ds:itemID="{9994FA4D-ABF5-474A-B005-7577B93DE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McConn</dc:creator>
  <cp:keywords/>
  <dc:description/>
  <cp:lastModifiedBy>Ciara McConn</cp:lastModifiedBy>
  <cp:revision>4</cp:revision>
  <dcterms:created xsi:type="dcterms:W3CDTF">2020-06-12T08:04:00Z</dcterms:created>
  <dcterms:modified xsi:type="dcterms:W3CDTF">2020-06-12T08:30:00Z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