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E8B0" w14:textId="440BAEF6" w:rsidR="008D01E7" w:rsidRDefault="00697DCB" w:rsidP="008D01E7">
      <w:pPr>
        <w:pStyle w:val="NoSpacing"/>
        <w:jc w:val="center"/>
      </w:pPr>
      <w:r>
        <w:rPr>
          <w:b/>
          <w:sz w:val="28"/>
          <w:u w:val="single"/>
        </w:rPr>
        <w:t xml:space="preserve">Blood Brothers </w:t>
      </w:r>
      <w:r w:rsidR="008D01E7" w:rsidRPr="008D01E7">
        <w:rPr>
          <w:b/>
          <w:sz w:val="28"/>
          <w:u w:val="single"/>
        </w:rPr>
        <w:t>Checklist</w:t>
      </w:r>
    </w:p>
    <w:p w14:paraId="184C88BF" w14:textId="77777777" w:rsidR="008D01E7" w:rsidRDefault="008D01E7" w:rsidP="008D01E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8D01E7" w14:paraId="6BCF907A" w14:textId="77777777" w:rsidTr="00DB1CD3">
        <w:tc>
          <w:tcPr>
            <w:tcW w:w="1555" w:type="dxa"/>
          </w:tcPr>
          <w:p w14:paraId="4B26D4F0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2BC3D4F4" w14:textId="77777777" w:rsid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12CD5F59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8D01E7" w14:paraId="0CC52B27" w14:textId="77777777" w:rsidTr="00DB1CD3">
        <w:tc>
          <w:tcPr>
            <w:tcW w:w="1555" w:type="dxa"/>
          </w:tcPr>
          <w:p w14:paraId="14E68C89" w14:textId="77777777" w:rsidR="008D01E7" w:rsidRDefault="008D01E7" w:rsidP="008D01E7">
            <w:pPr>
              <w:pStyle w:val="NoSpacing"/>
              <w:jc w:val="both"/>
            </w:pPr>
            <w:r>
              <w:t>1.1</w:t>
            </w:r>
          </w:p>
          <w:p w14:paraId="6BAA331E" w14:textId="77777777" w:rsidR="00DB1CD3" w:rsidRDefault="00DB1CD3" w:rsidP="004E21AF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7B77ED72" w14:textId="1AFBA8CD" w:rsidR="00234E24" w:rsidRDefault="00234E24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Willy Ru</w:t>
            </w:r>
            <w:r w:rsidR="00E205D7">
              <w:t>ssell:</w:t>
            </w:r>
          </w:p>
          <w:p w14:paraId="43878C4D" w14:textId="2525E810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What was his life like? </w:t>
            </w:r>
          </w:p>
          <w:p w14:paraId="3A446CD4" w14:textId="4AC7DDBD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How does his life relate to the play? </w:t>
            </w:r>
          </w:p>
          <w:p w14:paraId="0FCA5D66" w14:textId="77777777" w:rsidR="00E205D7" w:rsidRDefault="00E205D7" w:rsidP="00E205D7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 play is based between the 1960’s and 1980’s. Explain what was going on at this time:</w:t>
            </w:r>
          </w:p>
          <w:p w14:paraId="178B3005" w14:textId="77777777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Unemployment</w:t>
            </w:r>
          </w:p>
          <w:p w14:paraId="3A803314" w14:textId="1231B86E" w:rsidR="00234E24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Poverty</w:t>
            </w:r>
          </w:p>
          <w:p w14:paraId="187D0DBC" w14:textId="73595C65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Margaret Thatcher</w:t>
            </w:r>
          </w:p>
          <w:p w14:paraId="63344B0C" w14:textId="3FA62503" w:rsidR="00234E24" w:rsidRDefault="00E205D7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Discuss what themes are in the play: </w:t>
            </w:r>
          </w:p>
          <w:p w14:paraId="63E6C066" w14:textId="0DDDE0E9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Nature vs Nurture</w:t>
            </w:r>
          </w:p>
          <w:p w14:paraId="140A08C3" w14:textId="1877FD07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 xml:space="preserve">Superstition </w:t>
            </w:r>
          </w:p>
          <w:p w14:paraId="4E32A69F" w14:textId="4C9025EC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Escape</w:t>
            </w:r>
          </w:p>
          <w:p w14:paraId="263A9B74" w14:textId="77777777" w:rsidR="00980CF4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Class</w:t>
            </w:r>
          </w:p>
          <w:p w14:paraId="683001D2" w14:textId="5F965B54" w:rsidR="00E205D7" w:rsidRDefault="00E205D7" w:rsidP="00E205D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4C2B5C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E87D270" w14:textId="77777777" w:rsidTr="00DB1CD3">
        <w:tc>
          <w:tcPr>
            <w:tcW w:w="1555" w:type="dxa"/>
          </w:tcPr>
          <w:p w14:paraId="03153B0F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6087514A" w14:textId="77777777" w:rsidR="00DB1CD3" w:rsidRDefault="00DB1CD3" w:rsidP="008D01E7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2466F7B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232FAC3C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  <w:p w14:paraId="76EF3882" w14:textId="77777777" w:rsidR="00DB1CD3" w:rsidRDefault="00DB1CD3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5257D4B4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66DF320" w14:textId="77777777" w:rsidTr="00DB1CD3">
        <w:tc>
          <w:tcPr>
            <w:tcW w:w="1555" w:type="dxa"/>
          </w:tcPr>
          <w:p w14:paraId="0BA0CC63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32CDA032" w14:textId="77777777" w:rsidR="00DB1CD3" w:rsidRDefault="00DB1CD3" w:rsidP="004E21AF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15877AC7" w14:textId="6DDD978E" w:rsidR="00DB1CD3" w:rsidRDefault="00DB1CD3" w:rsidP="00E205D7">
            <w:pPr>
              <w:pStyle w:val="NoSpacing"/>
              <w:numPr>
                <w:ilvl w:val="0"/>
                <w:numId w:val="22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690C0830" w14:textId="761378BE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happens in the play that relates to the themes? </w:t>
            </w:r>
          </w:p>
          <w:p w14:paraId="640BFA72" w14:textId="0816F1A9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would happen if you removed your scene from the play? </w:t>
            </w:r>
          </w:p>
          <w:p w14:paraId="097DEB41" w14:textId="77777777" w:rsidR="008D01E7" w:rsidRDefault="008D01E7" w:rsidP="008D01E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3EB6D09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86424E6" w14:textId="77777777" w:rsidTr="00DB1CD3">
        <w:tc>
          <w:tcPr>
            <w:tcW w:w="1555" w:type="dxa"/>
          </w:tcPr>
          <w:p w14:paraId="4314CF2B" w14:textId="77777777" w:rsidR="008D01E7" w:rsidRDefault="00DB1CD3" w:rsidP="008D01E7">
            <w:pPr>
              <w:pStyle w:val="NoSpacing"/>
              <w:jc w:val="both"/>
            </w:pPr>
            <w:r>
              <w:t>1.2</w:t>
            </w:r>
          </w:p>
          <w:p w14:paraId="105C7579" w14:textId="77777777" w:rsidR="00DB1CD3" w:rsidRDefault="00DB1CD3" w:rsidP="004E21AF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4613560F" w14:textId="77777777" w:rsidR="00DB1CD3" w:rsidRDefault="00DB1CD3" w:rsidP="004E21AF">
            <w:pPr>
              <w:pStyle w:val="NoSpacing"/>
              <w:jc w:val="both"/>
            </w:pPr>
            <w:r>
              <w:t>Explain the language in the play:</w:t>
            </w:r>
          </w:p>
          <w:p w14:paraId="6ED952A4" w14:textId="05E4E486" w:rsidR="00DB1CD3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Colloquialisms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22444B93" w14:textId="2EA84424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Formal Language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311412C1" w14:textId="274392BF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What does the language sh</w:t>
            </w:r>
            <w:r w:rsidR="00E205D7">
              <w:t>ow about characters in the play?</w:t>
            </w:r>
          </w:p>
          <w:p w14:paraId="6A205379" w14:textId="1FD36EE9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Pick specific characters that you can speak about and how th</w:t>
            </w:r>
            <w:r w:rsidR="005F6C56">
              <w:t>ey might change their language, for example Mrs Johnstone.</w:t>
            </w:r>
          </w:p>
          <w:p w14:paraId="752F2F3B" w14:textId="77777777" w:rsidR="008D01E7" w:rsidRDefault="008D01E7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3E85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213D0D13" w14:textId="77777777" w:rsidTr="00DB1CD3">
        <w:tc>
          <w:tcPr>
            <w:tcW w:w="1555" w:type="dxa"/>
          </w:tcPr>
          <w:p w14:paraId="54E84B3E" w14:textId="77777777" w:rsidR="008D01E7" w:rsidRDefault="004E21AF" w:rsidP="008D01E7">
            <w:pPr>
              <w:pStyle w:val="NoSpacing"/>
              <w:jc w:val="both"/>
            </w:pPr>
            <w:r>
              <w:t>1.2</w:t>
            </w:r>
          </w:p>
          <w:p w14:paraId="6E9B727F" w14:textId="77777777" w:rsidR="004E21AF" w:rsidRDefault="004E21AF" w:rsidP="004E21AF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5C845E55" w14:textId="77777777" w:rsidR="008D01E7" w:rsidRDefault="00DC0A83" w:rsidP="008D01E7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5D23C7CE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from 1950-1970?</w:t>
            </w:r>
          </w:p>
          <w:p w14:paraId="40B51D60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these colloquialism?</w:t>
            </w:r>
          </w:p>
          <w:p w14:paraId="7F34C928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 xml:space="preserve">Do you have a </w:t>
            </w:r>
            <w:proofErr w:type="spellStart"/>
            <w:r>
              <w:t>Liverpudlian</w:t>
            </w:r>
            <w:proofErr w:type="spellEnd"/>
            <w:r>
              <w:t xml:space="preserve"> accent?</w:t>
            </w:r>
          </w:p>
          <w:p w14:paraId="27160935" w14:textId="0D52A6DB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have an upper class accent?</w:t>
            </w:r>
          </w:p>
          <w:p w14:paraId="36D7DA9A" w14:textId="52941402" w:rsidR="005F6C56" w:rsidRDefault="005F6C56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What do you need to do to overcome these demands? (E.g. research, extra rehearsal etc.)</w:t>
            </w:r>
          </w:p>
          <w:p w14:paraId="136BEB88" w14:textId="77777777" w:rsidR="00DC0A83" w:rsidRDefault="00DC0A83" w:rsidP="00DC0A8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7798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37AA866" w14:textId="77777777" w:rsidTr="00DB1CD3">
        <w:tc>
          <w:tcPr>
            <w:tcW w:w="1555" w:type="dxa"/>
          </w:tcPr>
          <w:p w14:paraId="3E2B691F" w14:textId="77777777" w:rsidR="008D01E7" w:rsidRDefault="00DC0A83" w:rsidP="008D01E7">
            <w:pPr>
              <w:pStyle w:val="NoSpacing"/>
              <w:jc w:val="both"/>
            </w:pPr>
            <w:r>
              <w:t>1.3</w:t>
            </w:r>
          </w:p>
          <w:p w14:paraId="226C8E39" w14:textId="77777777" w:rsidR="00DC0A83" w:rsidRDefault="00DC0A83" w:rsidP="00DC0A83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998F0E2" w14:textId="77777777" w:rsidR="008D01E7" w:rsidRDefault="00DC0A83" w:rsidP="008D01E7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7AC5E025" w14:textId="4A8C29EE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What does the punctuation in the play tell you to do as a performer – give examples of what punctuation tells us? </w:t>
            </w:r>
          </w:p>
          <w:p w14:paraId="4A0310BD" w14:textId="77777777" w:rsidR="00DC0A83" w:rsidRDefault="00DC0A83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>What do the Stage Directions tell us?</w:t>
            </w:r>
          </w:p>
          <w:p w14:paraId="371B318A" w14:textId="77777777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Explain how these things are used by the writer to tell us as performers how they want the show to be performed. </w:t>
            </w:r>
          </w:p>
          <w:p w14:paraId="105937C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2CC7842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18E344E7" w14:textId="49BE837F" w:rsidR="005F6C56" w:rsidRDefault="005F6C56" w:rsidP="005F6C56">
            <w:pPr>
              <w:pStyle w:val="NoSpacing"/>
              <w:ind w:left="720"/>
              <w:jc w:val="both"/>
            </w:pPr>
          </w:p>
        </w:tc>
        <w:tc>
          <w:tcPr>
            <w:tcW w:w="941" w:type="dxa"/>
          </w:tcPr>
          <w:p w14:paraId="61D7162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FDB16E6" w14:textId="77777777" w:rsidTr="00DB1CD3">
        <w:tc>
          <w:tcPr>
            <w:tcW w:w="1555" w:type="dxa"/>
          </w:tcPr>
          <w:p w14:paraId="639B01AE" w14:textId="77777777" w:rsidR="008D01E7" w:rsidRDefault="00DC0A83" w:rsidP="008D01E7">
            <w:pPr>
              <w:pStyle w:val="NoSpacing"/>
              <w:jc w:val="both"/>
            </w:pPr>
            <w:r>
              <w:lastRenderedPageBreak/>
              <w:t>1.4</w:t>
            </w:r>
          </w:p>
          <w:p w14:paraId="4C9C6BFE" w14:textId="77777777" w:rsidR="00DC0A83" w:rsidRDefault="00DC0A83" w:rsidP="00DC0A83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7E7CBD0" w14:textId="77777777" w:rsidR="008D01E7" w:rsidRDefault="00C21E15" w:rsidP="008D01E7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282AA8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9D5C1B4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8751878" w14:textId="75CAB6D2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4F388AA9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72C51C8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3FDC0FA8" w14:textId="0AC39617" w:rsidR="005F6C56" w:rsidRDefault="00C21E15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0C619E24" w14:textId="2B76B365" w:rsidR="005F6C56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Facial expressions</w:t>
            </w:r>
          </w:p>
          <w:p w14:paraId="163EBD3B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FEE425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729BF5C7" w14:textId="77777777" w:rsidR="005F6C56" w:rsidRDefault="00E2755D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  <w:r w:rsidR="005F6C56">
              <w:t xml:space="preserve"> </w:t>
            </w:r>
          </w:p>
          <w:p w14:paraId="67056578" w14:textId="0A6B0EB1" w:rsidR="00C21E15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F1B28CB" w14:textId="78516E67" w:rsidR="005F6C56" w:rsidRDefault="005F6C56" w:rsidP="005F6C56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FF89E3C" w14:textId="77777777" w:rsidR="008D01E7" w:rsidRDefault="008D01E7" w:rsidP="008D01E7">
            <w:pPr>
              <w:pStyle w:val="NoSpacing"/>
              <w:jc w:val="both"/>
            </w:pPr>
          </w:p>
        </w:tc>
      </w:tr>
    </w:tbl>
    <w:p w14:paraId="330A4AC0" w14:textId="41E69DDB" w:rsidR="008D01E7" w:rsidRDefault="008D01E7" w:rsidP="00E205D7">
      <w:pPr>
        <w:pStyle w:val="NoSpacing"/>
        <w:jc w:val="both"/>
      </w:pPr>
    </w:p>
    <w:p w14:paraId="4742BBE4" w14:textId="662EF1CB" w:rsidR="00697DCB" w:rsidRDefault="00697DCB" w:rsidP="00E205D7">
      <w:pPr>
        <w:pStyle w:val="NoSpacing"/>
        <w:jc w:val="both"/>
      </w:pPr>
    </w:p>
    <w:p w14:paraId="31FEDC07" w14:textId="194BC5DF" w:rsidR="00697DCB" w:rsidRDefault="00697DCB" w:rsidP="00E205D7">
      <w:pPr>
        <w:pStyle w:val="NoSpacing"/>
        <w:jc w:val="both"/>
      </w:pPr>
    </w:p>
    <w:p w14:paraId="0AF2C0E0" w14:textId="1DDE0215" w:rsidR="00697DCB" w:rsidRDefault="00697DCB" w:rsidP="00E205D7">
      <w:pPr>
        <w:pStyle w:val="NoSpacing"/>
        <w:jc w:val="both"/>
      </w:pPr>
    </w:p>
    <w:p w14:paraId="690295A6" w14:textId="23340016" w:rsidR="00697DCB" w:rsidRDefault="00697DCB" w:rsidP="00E205D7">
      <w:pPr>
        <w:pStyle w:val="NoSpacing"/>
        <w:jc w:val="both"/>
      </w:pPr>
    </w:p>
    <w:p w14:paraId="1CF40C5C" w14:textId="598ADA05" w:rsidR="00697DCB" w:rsidRDefault="00697DCB" w:rsidP="00E205D7">
      <w:pPr>
        <w:pStyle w:val="NoSpacing"/>
        <w:jc w:val="both"/>
      </w:pPr>
    </w:p>
    <w:p w14:paraId="3EDADF49" w14:textId="6DB4DBD1" w:rsidR="00697DCB" w:rsidRDefault="00697DCB" w:rsidP="00E205D7">
      <w:pPr>
        <w:pStyle w:val="NoSpacing"/>
        <w:jc w:val="both"/>
      </w:pPr>
    </w:p>
    <w:p w14:paraId="4E61DB22" w14:textId="1B208B15" w:rsidR="00697DCB" w:rsidRDefault="00697DCB" w:rsidP="00E205D7">
      <w:pPr>
        <w:pStyle w:val="NoSpacing"/>
        <w:jc w:val="both"/>
      </w:pPr>
    </w:p>
    <w:p w14:paraId="4A847567" w14:textId="5698C2EA" w:rsidR="00697DCB" w:rsidRDefault="00697DCB" w:rsidP="00E205D7">
      <w:pPr>
        <w:pStyle w:val="NoSpacing"/>
        <w:jc w:val="both"/>
      </w:pPr>
    </w:p>
    <w:p w14:paraId="3D7A6453" w14:textId="1B678B69" w:rsidR="00697DCB" w:rsidRDefault="00697DCB" w:rsidP="00E205D7">
      <w:pPr>
        <w:pStyle w:val="NoSpacing"/>
        <w:jc w:val="both"/>
      </w:pPr>
    </w:p>
    <w:p w14:paraId="6E5C0B04" w14:textId="5C1F8A6B" w:rsidR="00697DCB" w:rsidRDefault="00697DCB" w:rsidP="00E205D7">
      <w:pPr>
        <w:pStyle w:val="NoSpacing"/>
        <w:jc w:val="both"/>
      </w:pPr>
    </w:p>
    <w:p w14:paraId="410E0F5A" w14:textId="536FB96D" w:rsidR="00697DCB" w:rsidRDefault="00697DCB" w:rsidP="00E205D7">
      <w:pPr>
        <w:pStyle w:val="NoSpacing"/>
        <w:jc w:val="both"/>
      </w:pPr>
    </w:p>
    <w:p w14:paraId="00295A40" w14:textId="4D77FFF2" w:rsidR="00697DCB" w:rsidRDefault="00697DCB" w:rsidP="00E205D7">
      <w:pPr>
        <w:pStyle w:val="NoSpacing"/>
        <w:jc w:val="both"/>
      </w:pPr>
    </w:p>
    <w:p w14:paraId="0FA2D7B0" w14:textId="75392498" w:rsidR="00697DCB" w:rsidRDefault="00697DCB" w:rsidP="00E205D7">
      <w:pPr>
        <w:pStyle w:val="NoSpacing"/>
        <w:jc w:val="both"/>
      </w:pPr>
    </w:p>
    <w:p w14:paraId="2C3DDB1F" w14:textId="5C0C107F" w:rsidR="00697DCB" w:rsidRDefault="00697DCB" w:rsidP="00E205D7">
      <w:pPr>
        <w:pStyle w:val="NoSpacing"/>
        <w:jc w:val="both"/>
      </w:pPr>
    </w:p>
    <w:p w14:paraId="55E1C8FA" w14:textId="51E80DCA" w:rsidR="00697DCB" w:rsidRDefault="00697DCB" w:rsidP="00E205D7">
      <w:pPr>
        <w:pStyle w:val="NoSpacing"/>
        <w:jc w:val="both"/>
      </w:pPr>
    </w:p>
    <w:p w14:paraId="4E65D899" w14:textId="343333BC" w:rsidR="00697DCB" w:rsidRDefault="00697DCB" w:rsidP="00E205D7">
      <w:pPr>
        <w:pStyle w:val="NoSpacing"/>
        <w:jc w:val="both"/>
      </w:pPr>
    </w:p>
    <w:p w14:paraId="2B547815" w14:textId="628F8DBA" w:rsidR="00697DCB" w:rsidRDefault="00697DCB" w:rsidP="00E205D7">
      <w:pPr>
        <w:pStyle w:val="NoSpacing"/>
        <w:jc w:val="both"/>
      </w:pPr>
    </w:p>
    <w:p w14:paraId="383CF914" w14:textId="162C4C4F" w:rsidR="00697DCB" w:rsidRDefault="00697DCB" w:rsidP="00E205D7">
      <w:pPr>
        <w:pStyle w:val="NoSpacing"/>
        <w:jc w:val="both"/>
      </w:pPr>
    </w:p>
    <w:p w14:paraId="3C783696" w14:textId="6AD2E1B2" w:rsidR="00697DCB" w:rsidRDefault="00697DCB" w:rsidP="00E205D7">
      <w:pPr>
        <w:pStyle w:val="NoSpacing"/>
        <w:jc w:val="both"/>
      </w:pPr>
    </w:p>
    <w:p w14:paraId="37295543" w14:textId="47B8BEE2" w:rsidR="00697DCB" w:rsidRDefault="00697DCB" w:rsidP="00E205D7">
      <w:pPr>
        <w:pStyle w:val="NoSpacing"/>
        <w:jc w:val="both"/>
      </w:pPr>
    </w:p>
    <w:p w14:paraId="157FD240" w14:textId="63B1952C" w:rsidR="00697DCB" w:rsidRDefault="00697DCB" w:rsidP="00E205D7">
      <w:pPr>
        <w:pStyle w:val="NoSpacing"/>
        <w:jc w:val="both"/>
      </w:pPr>
    </w:p>
    <w:p w14:paraId="2EB4B478" w14:textId="657C2041" w:rsidR="00697DCB" w:rsidRDefault="00697DCB" w:rsidP="00E205D7">
      <w:pPr>
        <w:pStyle w:val="NoSpacing"/>
        <w:jc w:val="both"/>
      </w:pPr>
    </w:p>
    <w:p w14:paraId="65EE5473" w14:textId="032A9CC4" w:rsidR="00697DCB" w:rsidRDefault="00697DCB" w:rsidP="00E205D7">
      <w:pPr>
        <w:pStyle w:val="NoSpacing"/>
        <w:jc w:val="both"/>
      </w:pPr>
    </w:p>
    <w:p w14:paraId="14CCCEA4" w14:textId="10202F58" w:rsidR="00697DCB" w:rsidRDefault="00697DCB" w:rsidP="00E205D7">
      <w:pPr>
        <w:pStyle w:val="NoSpacing"/>
        <w:jc w:val="both"/>
      </w:pPr>
    </w:p>
    <w:p w14:paraId="3DC4EB35" w14:textId="4680187C" w:rsidR="00697DCB" w:rsidRDefault="00697DCB" w:rsidP="00E205D7">
      <w:pPr>
        <w:pStyle w:val="NoSpacing"/>
        <w:jc w:val="both"/>
      </w:pPr>
    </w:p>
    <w:p w14:paraId="3B382AC8" w14:textId="74CE1D69" w:rsidR="00697DCB" w:rsidRDefault="00697DCB" w:rsidP="00E205D7">
      <w:pPr>
        <w:pStyle w:val="NoSpacing"/>
        <w:jc w:val="both"/>
      </w:pPr>
    </w:p>
    <w:p w14:paraId="224B2E6C" w14:textId="3940A0A7" w:rsidR="00697DCB" w:rsidRDefault="00697DCB" w:rsidP="00E205D7">
      <w:pPr>
        <w:pStyle w:val="NoSpacing"/>
        <w:jc w:val="both"/>
      </w:pPr>
    </w:p>
    <w:p w14:paraId="7F600214" w14:textId="213CAA2F" w:rsidR="00697DCB" w:rsidRDefault="00697DCB" w:rsidP="00E205D7">
      <w:pPr>
        <w:pStyle w:val="NoSpacing"/>
        <w:jc w:val="both"/>
      </w:pPr>
    </w:p>
    <w:p w14:paraId="2F599CB9" w14:textId="1BDE4245" w:rsidR="00697DCB" w:rsidRDefault="00697DCB" w:rsidP="00E205D7">
      <w:pPr>
        <w:pStyle w:val="NoSpacing"/>
        <w:jc w:val="both"/>
      </w:pPr>
    </w:p>
    <w:p w14:paraId="38A11B79" w14:textId="17A7B299" w:rsidR="00697DCB" w:rsidRDefault="00697DCB" w:rsidP="00E205D7">
      <w:pPr>
        <w:pStyle w:val="NoSpacing"/>
        <w:jc w:val="both"/>
      </w:pPr>
    </w:p>
    <w:p w14:paraId="177B4F8E" w14:textId="70A7C85C" w:rsidR="00697DCB" w:rsidRDefault="00697DCB" w:rsidP="00E205D7">
      <w:pPr>
        <w:pStyle w:val="NoSpacing"/>
        <w:jc w:val="both"/>
      </w:pPr>
    </w:p>
    <w:p w14:paraId="6FBE6017" w14:textId="75793722" w:rsidR="00697DCB" w:rsidRDefault="00697DCB" w:rsidP="00E205D7">
      <w:pPr>
        <w:pStyle w:val="NoSpacing"/>
        <w:jc w:val="both"/>
      </w:pPr>
    </w:p>
    <w:p w14:paraId="4644F907" w14:textId="5F126E1D" w:rsidR="00697DCB" w:rsidRDefault="00697DCB" w:rsidP="00E205D7">
      <w:pPr>
        <w:pStyle w:val="NoSpacing"/>
        <w:jc w:val="both"/>
      </w:pPr>
    </w:p>
    <w:p w14:paraId="61172FF1" w14:textId="51970F7C" w:rsidR="00697DCB" w:rsidRDefault="00697DCB" w:rsidP="00E205D7">
      <w:pPr>
        <w:pStyle w:val="NoSpacing"/>
        <w:jc w:val="both"/>
      </w:pPr>
    </w:p>
    <w:p w14:paraId="2B39E735" w14:textId="6767A9F4" w:rsidR="00697DCB" w:rsidRDefault="00697DCB" w:rsidP="00E205D7">
      <w:pPr>
        <w:pStyle w:val="NoSpacing"/>
        <w:jc w:val="both"/>
      </w:pPr>
    </w:p>
    <w:p w14:paraId="0EEFDD58" w14:textId="230B3B6F" w:rsidR="00697DCB" w:rsidRDefault="00697DCB" w:rsidP="00E205D7">
      <w:pPr>
        <w:pStyle w:val="NoSpacing"/>
        <w:jc w:val="both"/>
      </w:pPr>
    </w:p>
    <w:p w14:paraId="3C715405" w14:textId="6ADEBAED" w:rsidR="00697DCB" w:rsidRDefault="00697DCB" w:rsidP="00E205D7">
      <w:pPr>
        <w:pStyle w:val="NoSpacing"/>
        <w:jc w:val="both"/>
      </w:pPr>
    </w:p>
    <w:p w14:paraId="7DB6013E" w14:textId="2C1FB4C5" w:rsidR="00697DCB" w:rsidRPr="00385793" w:rsidRDefault="00385793" w:rsidP="0038579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Romeo and Juliet Checklist</w:t>
      </w:r>
      <w:bookmarkStart w:id="0" w:name="_GoBack"/>
      <w:bookmarkEnd w:id="0"/>
    </w:p>
    <w:p w14:paraId="56F1D88B" w14:textId="77777777" w:rsidR="00385793" w:rsidRDefault="00385793" w:rsidP="00E205D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697DCB" w14:paraId="5461378B" w14:textId="77777777" w:rsidTr="00C14EA8">
        <w:tc>
          <w:tcPr>
            <w:tcW w:w="1555" w:type="dxa"/>
          </w:tcPr>
          <w:p w14:paraId="476A7DC7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5B68222B" w14:textId="77777777" w:rsidR="00697DCB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44F3B485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697DCB" w14:paraId="2309CCBA" w14:textId="77777777" w:rsidTr="00C14EA8">
        <w:tc>
          <w:tcPr>
            <w:tcW w:w="1555" w:type="dxa"/>
          </w:tcPr>
          <w:p w14:paraId="309CB88C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07609FAA" w14:textId="77777777" w:rsidR="00697DCB" w:rsidRDefault="00697DCB" w:rsidP="00C14EA8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20D9F734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18 months of plague previous to the show starting. </w:t>
            </w:r>
          </w:p>
          <w:p w14:paraId="64ED537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First performed in 1594 during the renaissance period.</w:t>
            </w:r>
          </w:p>
          <w:p w14:paraId="7FA6EFD0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There was Spanish rivalry at the time – The Navy vs the Armada – can you relate this to the play?</w:t>
            </w:r>
          </w:p>
          <w:p w14:paraId="424AEFA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Performed during the ruling of Elizabeth 1</w:t>
            </w:r>
            <w:r w:rsidRPr="001F0BE8">
              <w:rPr>
                <w:vertAlign w:val="superscript"/>
              </w:rPr>
              <w:t>st</w:t>
            </w:r>
          </w:p>
          <w:p w14:paraId="4FD7D113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Lots of religious upheaval at the time – what was the upheaval about? – can you relate this to the play?</w:t>
            </w:r>
          </w:p>
          <w:p w14:paraId="257C9AB9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Women had no power, they were seen as objects that could be sold – how does this relate to the play?</w:t>
            </w:r>
          </w:p>
          <w:p w14:paraId="3848765C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Theme – Love/Conflict/Family/Religion – discuss how these are shown in the play.</w:t>
            </w:r>
          </w:p>
        </w:tc>
        <w:tc>
          <w:tcPr>
            <w:tcW w:w="941" w:type="dxa"/>
          </w:tcPr>
          <w:p w14:paraId="4EF18861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6E817460" w14:textId="77777777" w:rsidTr="00C14EA8">
        <w:tc>
          <w:tcPr>
            <w:tcW w:w="1555" w:type="dxa"/>
          </w:tcPr>
          <w:p w14:paraId="49FFCD18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756BDD2B" w14:textId="77777777" w:rsidR="00697DCB" w:rsidRDefault="00697DCB" w:rsidP="00C14EA8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610B774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0A5AA84C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</w:tc>
        <w:tc>
          <w:tcPr>
            <w:tcW w:w="941" w:type="dxa"/>
          </w:tcPr>
          <w:p w14:paraId="52F72634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276FFF6D" w14:textId="77777777" w:rsidTr="00C14EA8">
        <w:tc>
          <w:tcPr>
            <w:tcW w:w="1555" w:type="dxa"/>
          </w:tcPr>
          <w:p w14:paraId="775A7EC2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65BDCA4A" w14:textId="77777777" w:rsidR="00697DCB" w:rsidRDefault="00697DCB" w:rsidP="00C14EA8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3D0675CA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3BE1985B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>What themes does your scene show?</w:t>
            </w:r>
          </w:p>
          <w:p w14:paraId="589EA9F5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How does your scene relate to the context of the play? </w:t>
            </w:r>
          </w:p>
        </w:tc>
        <w:tc>
          <w:tcPr>
            <w:tcW w:w="941" w:type="dxa"/>
          </w:tcPr>
          <w:p w14:paraId="59EB001B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52B90C46" w14:textId="77777777" w:rsidTr="00C14EA8">
        <w:tc>
          <w:tcPr>
            <w:tcW w:w="1555" w:type="dxa"/>
          </w:tcPr>
          <w:p w14:paraId="0EA6B67E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2CB3B499" w14:textId="77777777" w:rsidR="00697DCB" w:rsidRDefault="00697DCB" w:rsidP="00C14EA8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05242D99" w14:textId="77777777" w:rsidR="00697DCB" w:rsidRDefault="00697DCB" w:rsidP="00C14EA8">
            <w:pPr>
              <w:pStyle w:val="NoSpacing"/>
              <w:jc w:val="both"/>
            </w:pPr>
            <w:r>
              <w:t>Explain the language in the play:</w:t>
            </w:r>
          </w:p>
          <w:p w14:paraId="57F5FC28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Iambic pentameter</w:t>
            </w:r>
          </w:p>
          <w:p w14:paraId="12D75F81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Rhyming couplets</w:t>
            </w:r>
          </w:p>
          <w:p w14:paraId="6B778A96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Old English</w:t>
            </w:r>
          </w:p>
        </w:tc>
        <w:tc>
          <w:tcPr>
            <w:tcW w:w="941" w:type="dxa"/>
          </w:tcPr>
          <w:p w14:paraId="640C9B92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4E958C75" w14:textId="77777777" w:rsidTr="00C14EA8">
        <w:tc>
          <w:tcPr>
            <w:tcW w:w="1555" w:type="dxa"/>
          </w:tcPr>
          <w:p w14:paraId="2018CA46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7214A808" w14:textId="77777777" w:rsidR="00697DCB" w:rsidRDefault="00697DCB" w:rsidP="00C14EA8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1D7F3B7C" w14:textId="77777777" w:rsidR="00697DCB" w:rsidRDefault="00697DCB" w:rsidP="00C14EA8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3519D233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Can you naturally pick up the rhythm of the Iambic pentameter, or would it be a struggle for most people?</w:t>
            </w:r>
          </w:p>
          <w:p w14:paraId="3AA1B350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all of the old English words within the play?</w:t>
            </w:r>
          </w:p>
          <w:p w14:paraId="6868D429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able to instantly make an audience understand what you are saying just by speaking in the play?</w:t>
            </w:r>
          </w:p>
        </w:tc>
        <w:tc>
          <w:tcPr>
            <w:tcW w:w="941" w:type="dxa"/>
          </w:tcPr>
          <w:p w14:paraId="18A00968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0EA3492" w14:textId="77777777" w:rsidTr="00C14EA8">
        <w:tc>
          <w:tcPr>
            <w:tcW w:w="1555" w:type="dxa"/>
          </w:tcPr>
          <w:p w14:paraId="5A3A4EC0" w14:textId="77777777" w:rsidR="00697DCB" w:rsidRDefault="00697DCB" w:rsidP="00C14EA8">
            <w:pPr>
              <w:pStyle w:val="NoSpacing"/>
              <w:jc w:val="both"/>
            </w:pPr>
            <w:r>
              <w:t>1.3</w:t>
            </w:r>
          </w:p>
          <w:p w14:paraId="09EC0B52" w14:textId="77777777" w:rsidR="00697DCB" w:rsidRDefault="00697DCB" w:rsidP="00C14EA8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F7B0E06" w14:textId="77777777" w:rsidR="00697DCB" w:rsidRDefault="00697DCB" w:rsidP="00C14EA8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6ED5CFB9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is punctuation used?</w:t>
            </w:r>
          </w:p>
          <w:p w14:paraId="1B8EDA5B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does Shakespeare use punctuation to help us act?</w:t>
            </w:r>
          </w:p>
          <w:p w14:paraId="525B8922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What do the Stage Directions tell us?</w:t>
            </w:r>
          </w:p>
        </w:tc>
        <w:tc>
          <w:tcPr>
            <w:tcW w:w="941" w:type="dxa"/>
          </w:tcPr>
          <w:p w14:paraId="1CA8C069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A3A2B2F" w14:textId="77777777" w:rsidTr="00C14EA8">
        <w:tc>
          <w:tcPr>
            <w:tcW w:w="1555" w:type="dxa"/>
          </w:tcPr>
          <w:p w14:paraId="03EF6FE7" w14:textId="77777777" w:rsidR="00697DCB" w:rsidRDefault="00697DCB" w:rsidP="00C14EA8">
            <w:pPr>
              <w:pStyle w:val="NoSpacing"/>
              <w:jc w:val="both"/>
            </w:pPr>
            <w:r>
              <w:t>1.4</w:t>
            </w:r>
          </w:p>
          <w:p w14:paraId="13A4A080" w14:textId="77777777" w:rsidR="00697DCB" w:rsidRDefault="00697DCB" w:rsidP="00C14EA8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DAE0F17" w14:textId="77777777" w:rsidR="00697DCB" w:rsidRDefault="00697DCB" w:rsidP="00C14EA8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985AEDD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8920F07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65768F8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2262BB6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0BB1E14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657DB4B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2289B275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Semiotics</w:t>
            </w:r>
          </w:p>
          <w:p w14:paraId="17900946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BC082F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36C4073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1AF1610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</w:p>
        </w:tc>
        <w:tc>
          <w:tcPr>
            <w:tcW w:w="941" w:type="dxa"/>
          </w:tcPr>
          <w:p w14:paraId="39234C7D" w14:textId="77777777" w:rsidR="00697DCB" w:rsidRDefault="00697DCB" w:rsidP="00C14EA8">
            <w:pPr>
              <w:pStyle w:val="NoSpacing"/>
              <w:jc w:val="both"/>
            </w:pPr>
          </w:p>
        </w:tc>
      </w:tr>
    </w:tbl>
    <w:p w14:paraId="11716CE0" w14:textId="77777777" w:rsidR="00697DCB" w:rsidRPr="008D01E7" w:rsidRDefault="00697DCB" w:rsidP="00E205D7">
      <w:pPr>
        <w:pStyle w:val="NoSpacing"/>
        <w:jc w:val="both"/>
      </w:pPr>
    </w:p>
    <w:sectPr w:rsidR="00697DCB" w:rsidRPr="008D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C3"/>
    <w:multiLevelType w:val="hybridMultilevel"/>
    <w:tmpl w:val="C59222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FE8"/>
    <w:multiLevelType w:val="hybridMultilevel"/>
    <w:tmpl w:val="D6C0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50B"/>
    <w:multiLevelType w:val="hybridMultilevel"/>
    <w:tmpl w:val="07EA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C85"/>
    <w:multiLevelType w:val="hybridMultilevel"/>
    <w:tmpl w:val="7F1A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1EC"/>
    <w:multiLevelType w:val="hybridMultilevel"/>
    <w:tmpl w:val="C8AAD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078F9"/>
    <w:multiLevelType w:val="hybridMultilevel"/>
    <w:tmpl w:val="5F0A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646"/>
    <w:multiLevelType w:val="hybridMultilevel"/>
    <w:tmpl w:val="94F2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27F"/>
    <w:multiLevelType w:val="hybridMultilevel"/>
    <w:tmpl w:val="E03E5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E6CB3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27B63"/>
    <w:multiLevelType w:val="hybridMultilevel"/>
    <w:tmpl w:val="8F0E9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D58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F028E"/>
    <w:multiLevelType w:val="hybridMultilevel"/>
    <w:tmpl w:val="511ADDB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74EE2"/>
    <w:multiLevelType w:val="hybridMultilevel"/>
    <w:tmpl w:val="F8D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2342"/>
    <w:multiLevelType w:val="hybridMultilevel"/>
    <w:tmpl w:val="89E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CC9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1731B"/>
    <w:multiLevelType w:val="hybridMultilevel"/>
    <w:tmpl w:val="5BEA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EFD"/>
    <w:multiLevelType w:val="hybridMultilevel"/>
    <w:tmpl w:val="BB86A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5B1"/>
    <w:multiLevelType w:val="hybridMultilevel"/>
    <w:tmpl w:val="71F8D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C4946"/>
    <w:multiLevelType w:val="hybridMultilevel"/>
    <w:tmpl w:val="6DA82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C4979"/>
    <w:multiLevelType w:val="hybridMultilevel"/>
    <w:tmpl w:val="B1B84B4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5C1667"/>
    <w:multiLevelType w:val="hybridMultilevel"/>
    <w:tmpl w:val="3DC0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960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414270"/>
    <w:multiLevelType w:val="hybridMultilevel"/>
    <w:tmpl w:val="21424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13D7E"/>
    <w:multiLevelType w:val="hybridMultilevel"/>
    <w:tmpl w:val="144C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603D"/>
    <w:multiLevelType w:val="hybridMultilevel"/>
    <w:tmpl w:val="91805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E6429"/>
    <w:multiLevelType w:val="hybridMultilevel"/>
    <w:tmpl w:val="9C5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1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7"/>
  </w:num>
  <w:num w:numId="15">
    <w:abstractNumId w:val="13"/>
  </w:num>
  <w:num w:numId="16">
    <w:abstractNumId w:val="20"/>
  </w:num>
  <w:num w:numId="17">
    <w:abstractNumId w:val="25"/>
  </w:num>
  <w:num w:numId="18">
    <w:abstractNumId w:val="15"/>
  </w:num>
  <w:num w:numId="19">
    <w:abstractNumId w:val="19"/>
  </w:num>
  <w:num w:numId="20">
    <w:abstractNumId w:val="7"/>
  </w:num>
  <w:num w:numId="21">
    <w:abstractNumId w:val="24"/>
  </w:num>
  <w:num w:numId="22">
    <w:abstractNumId w:val="23"/>
  </w:num>
  <w:num w:numId="23">
    <w:abstractNumId w:val="22"/>
  </w:num>
  <w:num w:numId="24">
    <w:abstractNumId w:val="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7"/>
    <w:rsid w:val="00003915"/>
    <w:rsid w:val="00053F55"/>
    <w:rsid w:val="000C14AC"/>
    <w:rsid w:val="001E4B57"/>
    <w:rsid w:val="00234E24"/>
    <w:rsid w:val="00385793"/>
    <w:rsid w:val="004E21AF"/>
    <w:rsid w:val="005F6C56"/>
    <w:rsid w:val="00697DCB"/>
    <w:rsid w:val="006D1F67"/>
    <w:rsid w:val="008D01E7"/>
    <w:rsid w:val="008F5792"/>
    <w:rsid w:val="00980CF4"/>
    <w:rsid w:val="00C21E15"/>
    <w:rsid w:val="00DA6622"/>
    <w:rsid w:val="00DB1CD3"/>
    <w:rsid w:val="00DC0A83"/>
    <w:rsid w:val="00E205D7"/>
    <w:rsid w:val="00E2755D"/>
    <w:rsid w:val="00E318CE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DC2"/>
  <w15:chartTrackingRefBased/>
  <w15:docId w15:val="{4EA45B50-A7DB-4B70-AEE5-02452A6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E7"/>
    <w:pPr>
      <w:spacing w:after="0" w:line="240" w:lineRule="auto"/>
    </w:pPr>
  </w:style>
  <w:style w:type="table" w:styleId="TableGrid">
    <w:name w:val="Table Grid"/>
    <w:basedOn w:val="TableNormal"/>
    <w:uiPriority w:val="39"/>
    <w:rsid w:val="008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9E1A-1D3C-448B-8A4F-13960497F85C}"/>
</file>

<file path=customXml/itemProps2.xml><?xml version="1.0" encoding="utf-8"?>
<ds:datastoreItem xmlns:ds="http://schemas.openxmlformats.org/officeDocument/2006/customXml" ds:itemID="{8EA77179-0317-4925-A144-46AC8A7C8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F22DF-45F6-4AD3-8BD2-B4A01A02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B07C82-F0AC-45A3-9590-B3E6F8A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2020-05-05T10:36:00Z</dcterms:created>
  <dcterms:modified xsi:type="dcterms:W3CDTF">2020-05-05T10:36:00Z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