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56" w:rsidRPr="00087731" w:rsidRDefault="00087731">
      <w:pPr>
        <w:rPr>
          <w:b/>
          <w:sz w:val="28"/>
          <w:highlight w:val="yellow"/>
          <w:u w:val="single"/>
        </w:rPr>
      </w:pPr>
      <w:r w:rsidRPr="00087731">
        <w:rPr>
          <w:b/>
          <w:sz w:val="28"/>
          <w:highlight w:val="yellow"/>
          <w:u w:val="single"/>
        </w:rPr>
        <w:t xml:space="preserve">Term 6 Week 4 Lesson 2 Year 10: </w:t>
      </w:r>
      <w:r w:rsidR="00124C55" w:rsidRPr="00087731">
        <w:rPr>
          <w:b/>
          <w:sz w:val="28"/>
          <w:highlight w:val="yellow"/>
          <w:u w:val="single"/>
        </w:rPr>
        <w:t>Audience</w:t>
      </w:r>
    </w:p>
    <w:p w:rsidR="00124C55" w:rsidRDefault="00124C55">
      <w:pPr>
        <w:rPr>
          <w:b/>
          <w:sz w:val="28"/>
          <w:u w:val="single"/>
        </w:rPr>
      </w:pPr>
      <w:r w:rsidRPr="00087731">
        <w:rPr>
          <w:b/>
          <w:sz w:val="28"/>
          <w:highlight w:val="yellow"/>
          <w:u w:val="single"/>
        </w:rPr>
        <w:t>Do now:</w:t>
      </w:r>
    </w:p>
    <w:p w:rsidR="00124C55" w:rsidRDefault="00124C55" w:rsidP="00124C55">
      <w:pPr>
        <w:pStyle w:val="ListParagraph"/>
        <w:numPr>
          <w:ilvl w:val="0"/>
          <w:numId w:val="1"/>
        </w:numPr>
        <w:rPr>
          <w:b/>
          <w:sz w:val="28"/>
        </w:rPr>
      </w:pPr>
      <w:r>
        <w:rPr>
          <w:b/>
          <w:sz w:val="28"/>
        </w:rPr>
        <w:t>Why do you need to think about your ‘performance’ when you are planning your speech?</w:t>
      </w:r>
    </w:p>
    <w:p w:rsidR="00124C55" w:rsidRDefault="00EC2D8B" w:rsidP="00124C55">
      <w:pPr>
        <w:pStyle w:val="ListParagraph"/>
        <w:numPr>
          <w:ilvl w:val="0"/>
          <w:numId w:val="1"/>
        </w:numPr>
        <w:rPr>
          <w:b/>
          <w:sz w:val="28"/>
        </w:rPr>
      </w:pPr>
      <w:r>
        <w:rPr>
          <w:b/>
          <w:sz w:val="28"/>
        </w:rPr>
        <w:t>Why does having eye contact with your audience enhance your performance?</w:t>
      </w:r>
    </w:p>
    <w:p w:rsidR="00EC2D8B" w:rsidRDefault="00EC2D8B" w:rsidP="00124C55">
      <w:pPr>
        <w:pStyle w:val="ListParagraph"/>
        <w:numPr>
          <w:ilvl w:val="0"/>
          <w:numId w:val="1"/>
        </w:numPr>
        <w:rPr>
          <w:b/>
          <w:sz w:val="28"/>
        </w:rPr>
      </w:pPr>
      <w:r>
        <w:rPr>
          <w:b/>
          <w:sz w:val="28"/>
        </w:rPr>
        <w:t>Why is listening as important as speaking in your presentation?</w:t>
      </w:r>
    </w:p>
    <w:p w:rsidR="00EC2D8B" w:rsidRPr="00EC2D8B" w:rsidRDefault="00EC2D8B" w:rsidP="00EC2D8B">
      <w:pPr>
        <w:rPr>
          <w:b/>
          <w:sz w:val="28"/>
          <w:u w:val="single"/>
        </w:rPr>
      </w:pPr>
      <w:r w:rsidRPr="00087731">
        <w:rPr>
          <w:b/>
          <w:sz w:val="28"/>
          <w:highlight w:val="yellow"/>
          <w:u w:val="single"/>
        </w:rPr>
        <w:t>Key</w:t>
      </w:r>
      <w:r w:rsidR="00087731" w:rsidRPr="00087731">
        <w:rPr>
          <w:b/>
          <w:sz w:val="28"/>
          <w:highlight w:val="yellow"/>
          <w:u w:val="single"/>
        </w:rPr>
        <w:t xml:space="preserve"> </w:t>
      </w:r>
      <w:r w:rsidRPr="00087731">
        <w:rPr>
          <w:b/>
          <w:sz w:val="28"/>
          <w:highlight w:val="yellow"/>
          <w:u w:val="single"/>
        </w:rPr>
        <w:t>words:</w:t>
      </w:r>
    </w:p>
    <w:p w:rsidR="00E06380" w:rsidRPr="00EC2D8B" w:rsidRDefault="00087731" w:rsidP="00EC2D8B">
      <w:pPr>
        <w:numPr>
          <w:ilvl w:val="0"/>
          <w:numId w:val="3"/>
        </w:numPr>
        <w:rPr>
          <w:b/>
          <w:sz w:val="28"/>
        </w:rPr>
      </w:pPr>
      <w:proofErr w:type="gramStart"/>
      <w:r w:rsidRPr="00EC2D8B">
        <w:rPr>
          <w:b/>
          <w:sz w:val="28"/>
        </w:rPr>
        <w:t>audience</w:t>
      </w:r>
      <w:proofErr w:type="gramEnd"/>
      <w:r w:rsidRPr="00EC2D8B">
        <w:rPr>
          <w:b/>
          <w:sz w:val="28"/>
        </w:rPr>
        <w:t xml:space="preserve"> - </w:t>
      </w:r>
      <w:r w:rsidRPr="00EC2D8B">
        <w:rPr>
          <w:sz w:val="28"/>
        </w:rPr>
        <w:t>the assembled spectators or listeners at a public event such as a play, film, concert, or meeting.</w:t>
      </w:r>
    </w:p>
    <w:p w:rsidR="00E06380" w:rsidRPr="00EC2D8B" w:rsidRDefault="00087731" w:rsidP="00EC2D8B">
      <w:pPr>
        <w:numPr>
          <w:ilvl w:val="0"/>
          <w:numId w:val="3"/>
        </w:numPr>
        <w:rPr>
          <w:sz w:val="28"/>
        </w:rPr>
      </w:pPr>
      <w:proofErr w:type="gramStart"/>
      <w:r w:rsidRPr="00EC2D8B">
        <w:rPr>
          <w:b/>
          <w:sz w:val="28"/>
        </w:rPr>
        <w:t>respond</w:t>
      </w:r>
      <w:proofErr w:type="gramEnd"/>
      <w:r w:rsidRPr="00EC2D8B">
        <w:rPr>
          <w:b/>
          <w:sz w:val="28"/>
        </w:rPr>
        <w:t xml:space="preserve"> - </w:t>
      </w:r>
      <w:r w:rsidRPr="00EC2D8B">
        <w:rPr>
          <w:sz w:val="28"/>
        </w:rPr>
        <w:t>to say or do something as a reaction to something that has been said or done.</w:t>
      </w:r>
    </w:p>
    <w:p w:rsidR="00E06380" w:rsidRPr="00EC2D8B" w:rsidRDefault="00087731" w:rsidP="00EC2D8B">
      <w:pPr>
        <w:numPr>
          <w:ilvl w:val="0"/>
          <w:numId w:val="3"/>
        </w:numPr>
        <w:rPr>
          <w:b/>
          <w:sz w:val="28"/>
        </w:rPr>
      </w:pPr>
      <w:proofErr w:type="gramStart"/>
      <w:r w:rsidRPr="00EC2D8B">
        <w:rPr>
          <w:b/>
          <w:sz w:val="28"/>
        </w:rPr>
        <w:t>appropriate</w:t>
      </w:r>
      <w:proofErr w:type="gramEnd"/>
      <w:r w:rsidRPr="00EC2D8B">
        <w:rPr>
          <w:b/>
          <w:sz w:val="28"/>
        </w:rPr>
        <w:t xml:space="preserve"> </w:t>
      </w:r>
      <w:r w:rsidR="00D669B7" w:rsidRPr="00EC2D8B">
        <w:rPr>
          <w:b/>
          <w:sz w:val="28"/>
        </w:rPr>
        <w:t xml:space="preserve">- </w:t>
      </w:r>
      <w:r w:rsidRPr="00EC2D8B">
        <w:rPr>
          <w:sz w:val="28"/>
        </w:rPr>
        <w:t>suita</w:t>
      </w:r>
      <w:r w:rsidR="00D669B7" w:rsidRPr="00EC2D8B">
        <w:rPr>
          <w:sz w:val="28"/>
        </w:rPr>
        <w:t>ble or proper in the circumstances.</w:t>
      </w:r>
    </w:p>
    <w:p w:rsidR="00EC2D8B" w:rsidRPr="00EC2D8B" w:rsidRDefault="00EC2D8B" w:rsidP="00EC2D8B">
      <w:pPr>
        <w:rPr>
          <w:b/>
          <w:sz w:val="28"/>
        </w:rPr>
      </w:pPr>
    </w:p>
    <w:p w:rsidR="00EC2D8B" w:rsidRPr="00EC2D8B" w:rsidRDefault="00EC2D8B" w:rsidP="00EC2D8B">
      <w:pPr>
        <w:rPr>
          <w:b/>
          <w:sz w:val="28"/>
          <w:u w:val="single"/>
        </w:rPr>
      </w:pPr>
      <w:r w:rsidRPr="00087731">
        <w:rPr>
          <w:b/>
          <w:sz w:val="28"/>
          <w:highlight w:val="yellow"/>
          <w:u w:val="single"/>
        </w:rPr>
        <w:t>Task 1:</w:t>
      </w:r>
    </w:p>
    <w:p w:rsidR="00EC2D8B" w:rsidRDefault="00EC2D8B" w:rsidP="00EC2D8B">
      <w:pPr>
        <w:rPr>
          <w:b/>
          <w:sz w:val="28"/>
        </w:rPr>
      </w:pPr>
      <w:r>
        <w:rPr>
          <w:b/>
          <w:sz w:val="28"/>
        </w:rPr>
        <w:t>Your audience will be important to you when you are giving your speech. If they ask good questions, they can get you a great grade! You might also be asked to be part of an audience for someone else.</w:t>
      </w:r>
    </w:p>
    <w:p w:rsidR="00EC2D8B" w:rsidRDefault="00EC2D8B" w:rsidP="00EC2D8B">
      <w:pPr>
        <w:rPr>
          <w:b/>
          <w:sz w:val="28"/>
        </w:rPr>
      </w:pPr>
      <w:r>
        <w:rPr>
          <w:b/>
          <w:sz w:val="28"/>
        </w:rPr>
        <w:t xml:space="preserve">What makes a good audience? </w:t>
      </w:r>
      <w:r>
        <w:rPr>
          <w:b/>
          <w:sz w:val="28"/>
        </w:rPr>
        <w:br/>
        <w:t>Use the keywords to help you to create a list for a good audience.</w:t>
      </w:r>
    </w:p>
    <w:p w:rsidR="00EC2D8B" w:rsidRDefault="00EC2D8B" w:rsidP="00EC2D8B">
      <w:pPr>
        <w:rPr>
          <w:b/>
          <w:sz w:val="28"/>
        </w:rPr>
      </w:pPr>
    </w:p>
    <w:p w:rsidR="00EC2D8B" w:rsidRPr="00EC2D8B" w:rsidRDefault="00EC2D8B" w:rsidP="00EC2D8B">
      <w:pPr>
        <w:rPr>
          <w:b/>
          <w:sz w:val="28"/>
        </w:rPr>
      </w:pPr>
      <w:r w:rsidRPr="00EC2D8B">
        <w:rPr>
          <w:b/>
          <w:sz w:val="28"/>
          <w:u w:val="single"/>
        </w:rPr>
        <w:t>Facts about your audience.</w:t>
      </w:r>
      <w:r>
        <w:rPr>
          <w:b/>
          <w:sz w:val="28"/>
        </w:rPr>
        <w:t xml:space="preserve"> </w:t>
      </w:r>
      <w:r>
        <w:rPr>
          <w:b/>
          <w:sz w:val="28"/>
        </w:rPr>
        <w:br/>
      </w:r>
      <w:r w:rsidRPr="00EC2D8B">
        <w:rPr>
          <w:b/>
          <w:sz w:val="28"/>
        </w:rPr>
        <w:t>People we communicate with will take away from us:</w:t>
      </w:r>
    </w:p>
    <w:p w:rsidR="00EC2D8B" w:rsidRDefault="00EC2D8B" w:rsidP="00EC2D8B">
      <w:pPr>
        <w:rPr>
          <w:b/>
          <w:sz w:val="28"/>
        </w:rPr>
      </w:pPr>
      <w:r w:rsidRPr="00EC2D8B">
        <w:rPr>
          <w:b/>
          <w:bCs/>
          <w:color w:val="FF0000"/>
          <w:sz w:val="28"/>
        </w:rPr>
        <w:t>7</w:t>
      </w:r>
      <w:r w:rsidRPr="00EC2D8B">
        <w:rPr>
          <w:b/>
          <w:color w:val="FF0000"/>
          <w:sz w:val="28"/>
        </w:rPr>
        <w:t xml:space="preserve">% </w:t>
      </w:r>
      <w:r w:rsidRPr="00EC2D8B">
        <w:rPr>
          <w:b/>
          <w:sz w:val="28"/>
        </w:rPr>
        <w:t>of our words</w:t>
      </w:r>
      <w:r w:rsidRPr="00EC2D8B">
        <w:rPr>
          <w:b/>
          <w:sz w:val="28"/>
        </w:rPr>
        <w:br/>
      </w:r>
      <w:r w:rsidRPr="00EC2D8B">
        <w:rPr>
          <w:b/>
          <w:bCs/>
          <w:color w:val="FF0000"/>
          <w:sz w:val="28"/>
        </w:rPr>
        <w:t>38</w:t>
      </w:r>
      <w:r w:rsidRPr="00EC2D8B">
        <w:rPr>
          <w:b/>
          <w:color w:val="FF0000"/>
          <w:sz w:val="28"/>
        </w:rPr>
        <w:t xml:space="preserve">% </w:t>
      </w:r>
      <w:r w:rsidRPr="00EC2D8B">
        <w:rPr>
          <w:b/>
          <w:sz w:val="28"/>
        </w:rPr>
        <w:t xml:space="preserve">of vocal </w:t>
      </w:r>
      <w:proofErr w:type="gramStart"/>
      <w:r w:rsidRPr="00EC2D8B">
        <w:rPr>
          <w:b/>
          <w:sz w:val="28"/>
        </w:rPr>
        <w:t>characteristics :</w:t>
      </w:r>
      <w:proofErr w:type="gramEnd"/>
      <w:r w:rsidRPr="00EC2D8B">
        <w:rPr>
          <w:b/>
          <w:sz w:val="28"/>
        </w:rPr>
        <w:t xml:space="preserve"> tone, volume, inflection</w:t>
      </w:r>
      <w:r w:rsidRPr="00EC2D8B">
        <w:rPr>
          <w:b/>
          <w:sz w:val="28"/>
        </w:rPr>
        <w:br/>
      </w:r>
      <w:r w:rsidRPr="00EC2D8B">
        <w:rPr>
          <w:b/>
          <w:bCs/>
          <w:color w:val="FF0000"/>
          <w:sz w:val="28"/>
        </w:rPr>
        <w:t>55</w:t>
      </w:r>
      <w:r w:rsidRPr="00EC2D8B">
        <w:rPr>
          <w:b/>
          <w:color w:val="FF0000"/>
          <w:sz w:val="28"/>
        </w:rPr>
        <w:t xml:space="preserve">% </w:t>
      </w:r>
      <w:r w:rsidRPr="00EC2D8B">
        <w:rPr>
          <w:b/>
          <w:sz w:val="28"/>
        </w:rPr>
        <w:t>of body language and facial expressions.</w:t>
      </w:r>
    </w:p>
    <w:p w:rsidR="00F869F2" w:rsidRDefault="00F869F2">
      <w:pPr>
        <w:rPr>
          <w:b/>
          <w:sz w:val="28"/>
        </w:rPr>
      </w:pPr>
      <w:r>
        <w:rPr>
          <w:b/>
          <w:sz w:val="28"/>
        </w:rPr>
        <w:br w:type="page"/>
      </w:r>
    </w:p>
    <w:p w:rsidR="00EC2D8B" w:rsidRDefault="00F869F2" w:rsidP="00EC2D8B">
      <w:pPr>
        <w:rPr>
          <w:b/>
          <w:sz w:val="28"/>
        </w:rPr>
      </w:pPr>
      <w:r>
        <w:rPr>
          <w:b/>
          <w:noProof/>
          <w:sz w:val="28"/>
          <w:lang w:eastAsia="en-GB"/>
        </w:rPr>
        <w:lastRenderedPageBreak/>
        <w:drawing>
          <wp:anchor distT="0" distB="0" distL="114300" distR="114300" simplePos="0" relativeHeight="251658240" behindDoc="1" locked="0" layoutInCell="1" allowOverlap="1">
            <wp:simplePos x="0" y="0"/>
            <wp:positionH relativeFrom="column">
              <wp:posOffset>3772535</wp:posOffset>
            </wp:positionH>
            <wp:positionV relativeFrom="paragraph">
              <wp:posOffset>551815</wp:posOffset>
            </wp:positionV>
            <wp:extent cx="1957705" cy="1786890"/>
            <wp:effectExtent l="0" t="0" r="444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listener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7705" cy="1786890"/>
                    </a:xfrm>
                    <a:prstGeom prst="rect">
                      <a:avLst/>
                    </a:prstGeom>
                  </pic:spPr>
                </pic:pic>
              </a:graphicData>
            </a:graphic>
            <wp14:sizeRelH relativeFrom="margin">
              <wp14:pctWidth>0</wp14:pctWidth>
            </wp14:sizeRelH>
            <wp14:sizeRelV relativeFrom="margin">
              <wp14:pctHeight>0</wp14:pctHeight>
            </wp14:sizeRelV>
          </wp:anchor>
        </w:drawing>
      </w:r>
      <w:r w:rsidR="00EC2D8B">
        <w:rPr>
          <w:b/>
          <w:sz w:val="28"/>
        </w:rPr>
        <w:t>So you can see that when you are part of an audience, how you look is important. If you were giving a speech, which would you rather see?</w:t>
      </w:r>
    </w:p>
    <w:p w:rsidR="00EC2D8B" w:rsidRDefault="00F869F2" w:rsidP="00EC2D8B">
      <w:pPr>
        <w:rPr>
          <w:b/>
          <w:sz w:val="28"/>
        </w:rPr>
      </w:pPr>
      <w:r>
        <w:rPr>
          <w:b/>
          <w:noProof/>
          <w:sz w:val="28"/>
          <w:lang w:eastAsia="en-GB"/>
        </w:rPr>
        <mc:AlternateContent>
          <mc:Choice Requires="wps">
            <w:drawing>
              <wp:anchor distT="0" distB="0" distL="114300" distR="114300" simplePos="0" relativeHeight="251661312" behindDoc="0" locked="0" layoutInCell="1" allowOverlap="1" wp14:anchorId="6A28784C" wp14:editId="2D9BF9A4">
                <wp:simplePos x="0" y="0"/>
                <wp:positionH relativeFrom="column">
                  <wp:posOffset>3633470</wp:posOffset>
                </wp:positionH>
                <wp:positionV relativeFrom="paragraph">
                  <wp:posOffset>1889760</wp:posOffset>
                </wp:positionV>
                <wp:extent cx="2647950" cy="1306195"/>
                <wp:effectExtent l="0" t="0" r="19050" b="27305"/>
                <wp:wrapNone/>
                <wp:docPr id="4" name="Text Box 4"/>
                <wp:cNvGraphicFramePr/>
                <a:graphic xmlns:a="http://schemas.openxmlformats.org/drawingml/2006/main">
                  <a:graphicData uri="http://schemas.microsoft.com/office/word/2010/wordprocessingShape">
                    <wps:wsp>
                      <wps:cNvSpPr txBox="1"/>
                      <wps:spPr>
                        <a:xfrm>
                          <a:off x="0" y="0"/>
                          <a:ext cx="2647950" cy="1306195"/>
                        </a:xfrm>
                        <a:prstGeom prst="rect">
                          <a:avLst/>
                        </a:prstGeom>
                        <a:solidFill>
                          <a:schemeClr val="lt1"/>
                        </a:solidFill>
                        <a:ln w="6350">
                          <a:solidFill>
                            <a:prstClr val="black"/>
                          </a:solidFill>
                        </a:ln>
                      </wps:spPr>
                      <wps:txbx>
                        <w:txbxContent>
                          <w:p w:rsidR="00F869F2" w:rsidRPr="00F869F2" w:rsidRDefault="00F869F2" w:rsidP="00F869F2">
                            <w:pPr>
                              <w:rPr>
                                <w:sz w:val="24"/>
                              </w:rPr>
                            </w:pPr>
                            <w:r w:rsidRPr="00F869F2">
                              <w:rPr>
                                <w:sz w:val="24"/>
                              </w:rPr>
                              <w:t>This audience</w:t>
                            </w:r>
                            <w:r>
                              <w:rPr>
                                <w:sz w:val="24"/>
                              </w:rPr>
                              <w:t xml:space="preserve"> are slouched in their seats. Their body language and facial expressions show that they are bored. Two are not even looking at the speaker and all four look hostile.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28784C" id="_x0000_t202" coordsize="21600,21600" o:spt="202" path="m,l,21600r21600,l21600,xe">
                <v:stroke joinstyle="miter"/>
                <v:path gradientshapeok="t" o:connecttype="rect"/>
              </v:shapetype>
              <v:shape id="Text Box 4" o:spid="_x0000_s1026" type="#_x0000_t202" style="position:absolute;margin-left:286.1pt;margin-top:148.8pt;width:208.5pt;height:10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" fillcolor="white [3201]" strokeweight=".5pt">
                <v:textbox>
                  <w:txbxContent>
                    <w:p w:rsidR="00F869F2" w:rsidRPr="00F869F2" w:rsidRDefault="00F869F2" w:rsidP="00F869F2">
                      <w:pPr>
                        <w:rPr>
                          <w:sz w:val="24"/>
                        </w:rPr>
                      </w:pPr>
                      <w:r w:rsidRPr="00F869F2">
                        <w:rPr>
                          <w:sz w:val="24"/>
                        </w:rPr>
                        <w:t>This audience</w:t>
                      </w:r>
                      <w:r>
                        <w:rPr>
                          <w:sz w:val="24"/>
                        </w:rPr>
                        <w:t xml:space="preserve"> are slouched in their seats. Their body language and facial expressions show that they are bored. Two are not even looking at the speaker and all four look hostile.</w:t>
                      </w:r>
                    </w:p>
                  </w:txbxContent>
                </v:textbox>
              </v:shape>
            </w:pict>
          </mc:Fallback>
        </mc:AlternateContent>
      </w:r>
      <w:r w:rsidR="00EC2D8B">
        <w:rPr>
          <w:b/>
          <w:noProof/>
          <w:sz w:val="28"/>
          <w:lang w:eastAsia="en-GB"/>
        </w:rPr>
        <w:drawing>
          <wp:inline distT="0" distB="0" distL="0" distR="0">
            <wp:extent cx="2648197" cy="176369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23706946_3560e94cf1[1].jpg"/>
                    <pic:cNvPicPr/>
                  </pic:nvPicPr>
                  <pic:blipFill>
                    <a:blip r:embed="rId6">
                      <a:extLst>
                        <a:ext uri="{28A0092B-C50C-407E-A947-70E740481C1C}">
                          <a14:useLocalDpi xmlns:a14="http://schemas.microsoft.com/office/drawing/2010/main" val="0"/>
                        </a:ext>
                      </a:extLst>
                    </a:blip>
                    <a:stretch>
                      <a:fillRect/>
                    </a:stretch>
                  </pic:blipFill>
                  <pic:spPr>
                    <a:xfrm>
                      <a:off x="0" y="0"/>
                      <a:ext cx="2664078" cy="1774276"/>
                    </a:xfrm>
                    <a:prstGeom prst="rect">
                      <a:avLst/>
                    </a:prstGeom>
                  </pic:spPr>
                </pic:pic>
              </a:graphicData>
            </a:graphic>
          </wp:inline>
        </w:drawing>
      </w:r>
    </w:p>
    <w:p w:rsidR="00EC2D8B" w:rsidRDefault="00F869F2" w:rsidP="00EC2D8B">
      <w:pPr>
        <w:rPr>
          <w:b/>
          <w:sz w:val="28"/>
        </w:rPr>
      </w:pPr>
      <w:r>
        <w:rPr>
          <w:b/>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5938</wp:posOffset>
                </wp:positionH>
                <wp:positionV relativeFrom="paragraph">
                  <wp:posOffset>27256</wp:posOffset>
                </wp:positionV>
                <wp:extent cx="2647950" cy="1306285"/>
                <wp:effectExtent l="0" t="0" r="19050" b="27305"/>
                <wp:wrapNone/>
                <wp:docPr id="3" name="Text Box 3"/>
                <wp:cNvGraphicFramePr/>
                <a:graphic xmlns:a="http://schemas.openxmlformats.org/drawingml/2006/main">
                  <a:graphicData uri="http://schemas.microsoft.com/office/word/2010/wordprocessingShape">
                    <wps:wsp>
                      <wps:cNvSpPr txBox="1"/>
                      <wps:spPr>
                        <a:xfrm>
                          <a:off x="0" y="0"/>
                          <a:ext cx="2647950" cy="1306285"/>
                        </a:xfrm>
                        <a:prstGeom prst="rect">
                          <a:avLst/>
                        </a:prstGeom>
                        <a:solidFill>
                          <a:schemeClr val="lt1"/>
                        </a:solidFill>
                        <a:ln w="6350">
                          <a:solidFill>
                            <a:prstClr val="black"/>
                          </a:solidFill>
                        </a:ln>
                      </wps:spPr>
                      <wps:txbx>
                        <w:txbxContent>
                          <w:p w:rsidR="00F869F2" w:rsidRPr="00F869F2" w:rsidRDefault="00F869F2">
                            <w:pPr>
                              <w:rPr>
                                <w:sz w:val="24"/>
                              </w:rPr>
                            </w:pPr>
                            <w:r w:rsidRPr="00F869F2">
                              <w:rPr>
                                <w:sz w:val="24"/>
                              </w:rPr>
                              <w:t>This audience has good eye contact with the speaker. There are lots of smiling faces to encourage the speaker. They are sat upright to show they are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45pt;margin-top:2.15pt;width:208.5pt;height:10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" fillcolor="white [3201]" strokeweight=".5pt">
                <v:textbox>
                  <w:txbxContent>
                    <w:p w:rsidR="00F869F2" w:rsidRPr="00F869F2" w:rsidRDefault="00F869F2">
                      <w:pPr>
                        <w:rPr>
                          <w:sz w:val="24"/>
                        </w:rPr>
                      </w:pPr>
                      <w:r w:rsidRPr="00F869F2">
                        <w:rPr>
                          <w:sz w:val="24"/>
                        </w:rPr>
                        <w:t xml:space="preserve">This audience has good eye contact with the speaker. There are </w:t>
                      </w:r>
                      <w:proofErr w:type="gramStart"/>
                      <w:r w:rsidRPr="00F869F2">
                        <w:rPr>
                          <w:sz w:val="24"/>
                        </w:rPr>
                        <w:t>lots of</w:t>
                      </w:r>
                      <w:proofErr w:type="gramEnd"/>
                      <w:r w:rsidRPr="00F869F2">
                        <w:rPr>
                          <w:sz w:val="24"/>
                        </w:rPr>
                        <w:t xml:space="preserve"> smiling faces to encourage the speaker. They </w:t>
                      </w:r>
                      <w:proofErr w:type="gramStart"/>
                      <w:r w:rsidRPr="00F869F2">
                        <w:rPr>
                          <w:sz w:val="24"/>
                        </w:rPr>
                        <w:t>are sat</w:t>
                      </w:r>
                      <w:proofErr w:type="gramEnd"/>
                      <w:r w:rsidRPr="00F869F2">
                        <w:rPr>
                          <w:sz w:val="24"/>
                        </w:rPr>
                        <w:t xml:space="preserve"> upright to show they are engaged</w:t>
                      </w:r>
                    </w:p>
                  </w:txbxContent>
                </v:textbox>
              </v:shape>
            </w:pict>
          </mc:Fallback>
        </mc:AlternateContent>
      </w:r>
    </w:p>
    <w:p w:rsidR="00EC2D8B" w:rsidRDefault="00EC2D8B" w:rsidP="00EC2D8B">
      <w:pPr>
        <w:rPr>
          <w:b/>
          <w:sz w:val="28"/>
        </w:rPr>
      </w:pPr>
    </w:p>
    <w:p w:rsidR="00EC2D8B" w:rsidRDefault="00EC2D8B" w:rsidP="00EC2D8B">
      <w:pPr>
        <w:rPr>
          <w:b/>
          <w:sz w:val="28"/>
        </w:rPr>
      </w:pPr>
    </w:p>
    <w:p w:rsidR="00EC2D8B" w:rsidRDefault="00EC2D8B" w:rsidP="00EC2D8B">
      <w:pPr>
        <w:rPr>
          <w:b/>
          <w:sz w:val="28"/>
        </w:rPr>
      </w:pPr>
    </w:p>
    <w:p w:rsidR="00EC2D8B" w:rsidRDefault="00EC2D8B" w:rsidP="00EC2D8B">
      <w:pPr>
        <w:rPr>
          <w:b/>
          <w:sz w:val="28"/>
        </w:rPr>
      </w:pPr>
    </w:p>
    <w:p w:rsidR="00F869F2" w:rsidRDefault="00F869F2" w:rsidP="00EC2D8B">
      <w:pPr>
        <w:rPr>
          <w:b/>
          <w:sz w:val="28"/>
        </w:rPr>
      </w:pPr>
      <w:r>
        <w:rPr>
          <w:b/>
          <w:sz w:val="28"/>
        </w:rPr>
        <w:t>In your own words, explain why your body language is important when you are part of an audience.</w:t>
      </w:r>
    </w:p>
    <w:p w:rsidR="00F869F2" w:rsidRDefault="00F869F2" w:rsidP="00EC2D8B">
      <w:pPr>
        <w:rPr>
          <w:b/>
          <w:sz w:val="28"/>
        </w:rPr>
      </w:pPr>
    </w:p>
    <w:p w:rsidR="00F869F2" w:rsidRPr="00412235" w:rsidRDefault="00F869F2" w:rsidP="00EC2D8B">
      <w:pPr>
        <w:rPr>
          <w:b/>
          <w:sz w:val="28"/>
          <w:u w:val="single"/>
        </w:rPr>
      </w:pPr>
      <w:r w:rsidRPr="00087731">
        <w:rPr>
          <w:b/>
          <w:sz w:val="28"/>
          <w:highlight w:val="yellow"/>
          <w:u w:val="single"/>
        </w:rPr>
        <w:t>Task 2:</w:t>
      </w:r>
    </w:p>
    <w:p w:rsidR="00F869F2" w:rsidRDefault="00F869F2" w:rsidP="00EC2D8B">
      <w:pPr>
        <w:rPr>
          <w:b/>
          <w:sz w:val="28"/>
        </w:rPr>
      </w:pPr>
      <w:r>
        <w:rPr>
          <w:b/>
          <w:sz w:val="28"/>
        </w:rPr>
        <w:t xml:space="preserve">The quality of your questions are also important if you are a member of an audience. As stated before, the audience’s questions can help the speaker get a great grade. </w:t>
      </w:r>
    </w:p>
    <w:p w:rsidR="00F869F2" w:rsidRDefault="00F869F2" w:rsidP="00EC2D8B">
      <w:pPr>
        <w:rPr>
          <w:b/>
          <w:sz w:val="28"/>
        </w:rPr>
      </w:pPr>
      <w:r>
        <w:rPr>
          <w:b/>
          <w:sz w:val="28"/>
        </w:rPr>
        <w:t>There are two types of question – open or closed.</w:t>
      </w:r>
    </w:p>
    <w:p w:rsidR="00F869F2" w:rsidRPr="00F869F2" w:rsidRDefault="00F869F2" w:rsidP="00F869F2">
      <w:pPr>
        <w:rPr>
          <w:b/>
          <w:sz w:val="28"/>
        </w:rPr>
      </w:pPr>
      <w:r w:rsidRPr="00412235">
        <w:rPr>
          <w:b/>
          <w:color w:val="FF0000"/>
          <w:sz w:val="28"/>
        </w:rPr>
        <w:t xml:space="preserve">A closed question </w:t>
      </w:r>
      <w:r w:rsidRPr="00F869F2">
        <w:rPr>
          <w:b/>
          <w:sz w:val="28"/>
        </w:rPr>
        <w:t>= can only be answered with a short answer such as “yes” or “no”.</w:t>
      </w:r>
    </w:p>
    <w:p w:rsidR="00F869F2" w:rsidRPr="00F869F2" w:rsidRDefault="00F869F2" w:rsidP="00F869F2">
      <w:pPr>
        <w:rPr>
          <w:b/>
          <w:sz w:val="28"/>
        </w:rPr>
      </w:pPr>
      <w:r w:rsidRPr="00F869F2">
        <w:rPr>
          <w:b/>
          <w:i/>
          <w:iCs/>
          <w:sz w:val="28"/>
        </w:rPr>
        <w:t xml:space="preserve">E.g. </w:t>
      </w:r>
      <w:proofErr w:type="gramStart"/>
      <w:r w:rsidRPr="00F869F2">
        <w:rPr>
          <w:b/>
          <w:i/>
          <w:iCs/>
          <w:sz w:val="28"/>
        </w:rPr>
        <w:t>Do</w:t>
      </w:r>
      <w:proofErr w:type="gramEnd"/>
      <w:r w:rsidRPr="00F869F2">
        <w:rPr>
          <w:b/>
          <w:i/>
          <w:iCs/>
          <w:sz w:val="28"/>
        </w:rPr>
        <w:t xml:space="preserve"> you like </w:t>
      </w:r>
      <w:proofErr w:type="spellStart"/>
      <w:r w:rsidRPr="00F869F2">
        <w:rPr>
          <w:b/>
          <w:i/>
          <w:iCs/>
          <w:sz w:val="28"/>
        </w:rPr>
        <w:t>Nandos</w:t>
      </w:r>
      <w:proofErr w:type="spellEnd"/>
      <w:r w:rsidRPr="00F869F2">
        <w:rPr>
          <w:b/>
          <w:i/>
          <w:iCs/>
          <w:sz w:val="28"/>
        </w:rPr>
        <w:t xml:space="preserve">? </w:t>
      </w:r>
    </w:p>
    <w:p w:rsidR="00F869F2" w:rsidRPr="00F869F2" w:rsidRDefault="00F869F2" w:rsidP="00F869F2">
      <w:pPr>
        <w:rPr>
          <w:b/>
          <w:sz w:val="28"/>
        </w:rPr>
      </w:pPr>
      <w:r w:rsidRPr="00412235">
        <w:rPr>
          <w:b/>
          <w:color w:val="FF0000"/>
          <w:sz w:val="28"/>
        </w:rPr>
        <w:t xml:space="preserve">An open question </w:t>
      </w:r>
      <w:r w:rsidRPr="00F869F2">
        <w:rPr>
          <w:b/>
          <w:sz w:val="28"/>
        </w:rPr>
        <w:t xml:space="preserve">= require thought and a longer response (which allows you to hit the higher end of the mark scheme). </w:t>
      </w:r>
    </w:p>
    <w:p w:rsidR="00F869F2" w:rsidRDefault="00F869F2" w:rsidP="00F869F2">
      <w:pPr>
        <w:rPr>
          <w:b/>
          <w:i/>
          <w:iCs/>
          <w:sz w:val="28"/>
        </w:rPr>
      </w:pPr>
      <w:r w:rsidRPr="00F869F2">
        <w:rPr>
          <w:b/>
          <w:i/>
          <w:iCs/>
          <w:sz w:val="28"/>
        </w:rPr>
        <w:t xml:space="preserve">E.g. To what extent is it our responsibility to take action to stop climate change? </w:t>
      </w:r>
      <w:r w:rsidR="00412235">
        <w:rPr>
          <w:b/>
          <w:i/>
          <w:iCs/>
          <w:sz w:val="28"/>
        </w:rPr>
        <w:br/>
      </w:r>
      <w:r w:rsidR="00412235">
        <w:rPr>
          <w:b/>
          <w:i/>
          <w:iCs/>
          <w:sz w:val="28"/>
        </w:rPr>
        <w:br/>
      </w:r>
      <w:r w:rsidR="00412235">
        <w:rPr>
          <w:b/>
          <w:i/>
          <w:iCs/>
          <w:sz w:val="28"/>
        </w:rPr>
        <w:br/>
      </w:r>
      <w:r w:rsidR="00412235">
        <w:rPr>
          <w:b/>
          <w:i/>
          <w:iCs/>
          <w:sz w:val="28"/>
        </w:rPr>
        <w:br/>
      </w:r>
      <w:r w:rsidR="00412235">
        <w:rPr>
          <w:b/>
          <w:i/>
          <w:iCs/>
          <w:sz w:val="28"/>
        </w:rPr>
        <w:br/>
      </w:r>
      <w:r w:rsidR="00412235">
        <w:rPr>
          <w:b/>
          <w:i/>
          <w:iCs/>
          <w:sz w:val="28"/>
        </w:rPr>
        <w:br/>
      </w:r>
    </w:p>
    <w:tbl>
      <w:tblPr>
        <w:tblW w:w="10695" w:type="dxa"/>
        <w:tblCellMar>
          <w:left w:w="0" w:type="dxa"/>
          <w:right w:w="0" w:type="dxa"/>
        </w:tblCellMar>
        <w:tblLook w:val="0420" w:firstRow="1" w:lastRow="0" w:firstColumn="0" w:lastColumn="0" w:noHBand="0" w:noVBand="1"/>
      </w:tblPr>
      <w:tblGrid>
        <w:gridCol w:w="2316"/>
        <w:gridCol w:w="8379"/>
      </w:tblGrid>
      <w:tr w:rsidR="00412235" w:rsidRPr="00412235" w:rsidTr="00412235">
        <w:trPr>
          <w:trHeight w:val="701"/>
        </w:trPr>
        <w:tc>
          <w:tcPr>
            <w:tcW w:w="2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2235" w:rsidRPr="00412235" w:rsidRDefault="00412235" w:rsidP="00412235">
            <w:pPr>
              <w:rPr>
                <w:b/>
                <w:i/>
                <w:iCs/>
                <w:sz w:val="28"/>
              </w:rPr>
            </w:pPr>
            <w:r w:rsidRPr="00412235">
              <w:rPr>
                <w:b/>
                <w:i/>
                <w:iCs/>
                <w:sz w:val="28"/>
              </w:rPr>
              <w:lastRenderedPageBreak/>
              <w:t xml:space="preserve">Pass </w:t>
            </w:r>
          </w:p>
        </w:tc>
        <w:tc>
          <w:tcPr>
            <w:tcW w:w="8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2235" w:rsidRPr="00412235" w:rsidRDefault="00412235" w:rsidP="00412235">
            <w:pPr>
              <w:rPr>
                <w:b/>
                <w:i/>
                <w:iCs/>
                <w:sz w:val="28"/>
              </w:rPr>
            </w:pPr>
            <w:r w:rsidRPr="00412235">
              <w:rPr>
                <w:b/>
                <w:i/>
                <w:iCs/>
                <w:sz w:val="28"/>
              </w:rPr>
              <w:t>Listens to questions/feedback and provides an appropriate response in a straightforward manner</w:t>
            </w:r>
          </w:p>
        </w:tc>
      </w:tr>
      <w:tr w:rsidR="00412235" w:rsidRPr="00412235" w:rsidTr="00412235">
        <w:trPr>
          <w:trHeight w:val="991"/>
        </w:trPr>
        <w:tc>
          <w:tcPr>
            <w:tcW w:w="2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2235" w:rsidRPr="00412235" w:rsidRDefault="00412235" w:rsidP="00412235">
            <w:pPr>
              <w:rPr>
                <w:b/>
                <w:i/>
                <w:iCs/>
                <w:sz w:val="28"/>
              </w:rPr>
            </w:pPr>
            <w:r w:rsidRPr="00412235">
              <w:rPr>
                <w:b/>
                <w:i/>
                <w:iCs/>
                <w:sz w:val="28"/>
              </w:rPr>
              <w:t xml:space="preserve">Merit </w:t>
            </w:r>
          </w:p>
        </w:tc>
        <w:tc>
          <w:tcPr>
            <w:tcW w:w="83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2235" w:rsidRPr="00412235" w:rsidRDefault="00412235" w:rsidP="00412235">
            <w:pPr>
              <w:rPr>
                <w:b/>
                <w:i/>
                <w:iCs/>
                <w:sz w:val="28"/>
              </w:rPr>
            </w:pPr>
            <w:r w:rsidRPr="00412235">
              <w:rPr>
                <w:b/>
                <w:i/>
                <w:iCs/>
                <w:sz w:val="28"/>
              </w:rPr>
              <w:t>Listens to questions/feedback responding formally and in some detail</w:t>
            </w:r>
          </w:p>
        </w:tc>
      </w:tr>
      <w:tr w:rsidR="00412235" w:rsidRPr="00412235" w:rsidTr="00412235">
        <w:trPr>
          <w:trHeight w:val="22"/>
        </w:trPr>
        <w:tc>
          <w:tcPr>
            <w:tcW w:w="2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2235" w:rsidRPr="00412235" w:rsidRDefault="00412235" w:rsidP="00412235">
            <w:pPr>
              <w:rPr>
                <w:b/>
                <w:i/>
                <w:iCs/>
                <w:color w:val="7030A0"/>
                <w:sz w:val="28"/>
              </w:rPr>
            </w:pPr>
            <w:r w:rsidRPr="00412235">
              <w:rPr>
                <w:b/>
                <w:i/>
                <w:iCs/>
                <w:color w:val="7030A0"/>
                <w:sz w:val="28"/>
              </w:rPr>
              <w:t>Distinction</w:t>
            </w:r>
          </w:p>
        </w:tc>
        <w:tc>
          <w:tcPr>
            <w:tcW w:w="8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2235" w:rsidRPr="00412235" w:rsidRDefault="00412235" w:rsidP="00412235">
            <w:pPr>
              <w:rPr>
                <w:b/>
                <w:i/>
                <w:iCs/>
                <w:color w:val="7030A0"/>
                <w:sz w:val="28"/>
              </w:rPr>
            </w:pPr>
            <w:r w:rsidRPr="00412235">
              <w:rPr>
                <w:b/>
                <w:i/>
                <w:iCs/>
                <w:color w:val="7030A0"/>
                <w:sz w:val="28"/>
              </w:rPr>
              <w:t>Listens to questions/feedback, responds perceptively and if appropriate elaborates with further ideas and information</w:t>
            </w:r>
          </w:p>
        </w:tc>
      </w:tr>
    </w:tbl>
    <w:p w:rsidR="00412235" w:rsidRDefault="00412235" w:rsidP="00F869F2">
      <w:pPr>
        <w:rPr>
          <w:b/>
          <w:i/>
          <w:iCs/>
          <w:sz w:val="28"/>
        </w:rPr>
      </w:pPr>
    </w:p>
    <w:p w:rsidR="00412235" w:rsidRPr="00412235" w:rsidRDefault="00412235" w:rsidP="00412235">
      <w:pPr>
        <w:pStyle w:val="ListParagraph"/>
        <w:numPr>
          <w:ilvl w:val="0"/>
          <w:numId w:val="4"/>
        </w:numPr>
        <w:rPr>
          <w:b/>
          <w:iCs/>
          <w:sz w:val="28"/>
        </w:rPr>
      </w:pPr>
      <w:r w:rsidRPr="00412235">
        <w:rPr>
          <w:b/>
          <w:iCs/>
          <w:sz w:val="28"/>
        </w:rPr>
        <w:t xml:space="preserve">Write a list of 5 open and 5 closed questions that you could be asked about your speech. </w:t>
      </w:r>
    </w:p>
    <w:p w:rsidR="00412235" w:rsidRPr="00412235" w:rsidRDefault="00412235" w:rsidP="00412235">
      <w:pPr>
        <w:pStyle w:val="ListParagraph"/>
        <w:numPr>
          <w:ilvl w:val="0"/>
          <w:numId w:val="4"/>
        </w:numPr>
        <w:rPr>
          <w:b/>
          <w:sz w:val="28"/>
        </w:rPr>
      </w:pPr>
      <w:r w:rsidRPr="00412235">
        <w:rPr>
          <w:b/>
          <w:iCs/>
          <w:sz w:val="28"/>
        </w:rPr>
        <w:t>Think of answers for each question as it helps to be prepared on what questions might be asked. Look at the mark scheme for questions and try to make your answers distinction level.</w:t>
      </w:r>
    </w:p>
    <w:p w:rsidR="00F869F2" w:rsidRDefault="00412235" w:rsidP="00EC2D8B">
      <w:pPr>
        <w:rPr>
          <w:b/>
          <w:sz w:val="28"/>
        </w:rPr>
      </w:pPr>
      <w:r>
        <w:rPr>
          <w:b/>
          <w:sz w:val="28"/>
        </w:rPr>
        <w:t>TOP TIP**</w:t>
      </w:r>
    </w:p>
    <w:p w:rsidR="00D669B7" w:rsidRDefault="00412235" w:rsidP="00EC2D8B">
      <w:pPr>
        <w:rPr>
          <w:b/>
          <w:sz w:val="28"/>
        </w:rPr>
      </w:pPr>
      <w:r>
        <w:rPr>
          <w:b/>
          <w:sz w:val="28"/>
        </w:rPr>
        <w:t>If you get asked a great question from your audience but you need time to think of a distinction answer, be like a politician! They often begin their answer with statements like: “That is a really good question” or “</w:t>
      </w:r>
      <w:r w:rsidR="00D669B7">
        <w:rPr>
          <w:b/>
          <w:sz w:val="28"/>
        </w:rPr>
        <w:t>thank you for that question”. These statements give the speaker a few extra seconds to think through their answer if they need it.</w:t>
      </w:r>
    </w:p>
    <w:p w:rsidR="00D669B7" w:rsidRDefault="00D669B7" w:rsidP="00EC2D8B">
      <w:pPr>
        <w:rPr>
          <w:b/>
          <w:sz w:val="28"/>
        </w:rPr>
      </w:pPr>
    </w:p>
    <w:p w:rsidR="00D669B7" w:rsidRPr="00D669B7" w:rsidRDefault="00D669B7" w:rsidP="00EC2D8B">
      <w:pPr>
        <w:rPr>
          <w:b/>
          <w:sz w:val="28"/>
          <w:u w:val="single"/>
        </w:rPr>
      </w:pPr>
      <w:r w:rsidRPr="00087731">
        <w:rPr>
          <w:b/>
          <w:sz w:val="28"/>
          <w:highlight w:val="yellow"/>
          <w:u w:val="single"/>
        </w:rPr>
        <w:t>Task 3:</w:t>
      </w:r>
    </w:p>
    <w:p w:rsidR="00D669B7" w:rsidRPr="00EC2D8B" w:rsidRDefault="00D669B7" w:rsidP="00EC2D8B">
      <w:pPr>
        <w:rPr>
          <w:b/>
          <w:sz w:val="28"/>
        </w:rPr>
      </w:pPr>
      <w:r>
        <w:rPr>
          <w:b/>
          <w:sz w:val="28"/>
        </w:rPr>
        <w:t>Continue writing your speech. Think about the questions you have created and try to answer them as you write.</w:t>
      </w:r>
      <w:bookmarkStart w:id="0" w:name="_GoBack"/>
      <w:bookmarkEnd w:id="0"/>
    </w:p>
    <w:sectPr w:rsidR="00D669B7" w:rsidRPr="00EC2D8B" w:rsidSect="00124C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6805"/>
    <w:multiLevelType w:val="hybridMultilevel"/>
    <w:tmpl w:val="84D6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41903"/>
    <w:multiLevelType w:val="hybridMultilevel"/>
    <w:tmpl w:val="93743F22"/>
    <w:lvl w:ilvl="0" w:tplc="08090001">
      <w:start w:val="1"/>
      <w:numFmt w:val="bullet"/>
      <w:lvlText w:val=""/>
      <w:lvlJc w:val="left"/>
      <w:pPr>
        <w:tabs>
          <w:tab w:val="num" w:pos="720"/>
        </w:tabs>
        <w:ind w:left="720" w:hanging="360"/>
      </w:pPr>
      <w:rPr>
        <w:rFonts w:ascii="Symbol" w:hAnsi="Symbol" w:hint="default"/>
      </w:rPr>
    </w:lvl>
    <w:lvl w:ilvl="1" w:tplc="EDB84A98" w:tentative="1">
      <w:start w:val="1"/>
      <w:numFmt w:val="bullet"/>
      <w:lvlText w:val=""/>
      <w:lvlJc w:val="left"/>
      <w:pPr>
        <w:tabs>
          <w:tab w:val="num" w:pos="1440"/>
        </w:tabs>
        <w:ind w:left="1440" w:hanging="360"/>
      </w:pPr>
      <w:rPr>
        <w:rFonts w:ascii="Wingdings 3" w:hAnsi="Wingdings 3" w:hint="default"/>
      </w:rPr>
    </w:lvl>
    <w:lvl w:ilvl="2" w:tplc="00C830E4" w:tentative="1">
      <w:start w:val="1"/>
      <w:numFmt w:val="bullet"/>
      <w:lvlText w:val=""/>
      <w:lvlJc w:val="left"/>
      <w:pPr>
        <w:tabs>
          <w:tab w:val="num" w:pos="2160"/>
        </w:tabs>
        <w:ind w:left="2160" w:hanging="360"/>
      </w:pPr>
      <w:rPr>
        <w:rFonts w:ascii="Wingdings 3" w:hAnsi="Wingdings 3" w:hint="default"/>
      </w:rPr>
    </w:lvl>
    <w:lvl w:ilvl="3" w:tplc="27601818" w:tentative="1">
      <w:start w:val="1"/>
      <w:numFmt w:val="bullet"/>
      <w:lvlText w:val=""/>
      <w:lvlJc w:val="left"/>
      <w:pPr>
        <w:tabs>
          <w:tab w:val="num" w:pos="2880"/>
        </w:tabs>
        <w:ind w:left="2880" w:hanging="360"/>
      </w:pPr>
      <w:rPr>
        <w:rFonts w:ascii="Wingdings 3" w:hAnsi="Wingdings 3" w:hint="default"/>
      </w:rPr>
    </w:lvl>
    <w:lvl w:ilvl="4" w:tplc="A4A00224" w:tentative="1">
      <w:start w:val="1"/>
      <w:numFmt w:val="bullet"/>
      <w:lvlText w:val=""/>
      <w:lvlJc w:val="left"/>
      <w:pPr>
        <w:tabs>
          <w:tab w:val="num" w:pos="3600"/>
        </w:tabs>
        <w:ind w:left="3600" w:hanging="360"/>
      </w:pPr>
      <w:rPr>
        <w:rFonts w:ascii="Wingdings 3" w:hAnsi="Wingdings 3" w:hint="default"/>
      </w:rPr>
    </w:lvl>
    <w:lvl w:ilvl="5" w:tplc="64D8078E" w:tentative="1">
      <w:start w:val="1"/>
      <w:numFmt w:val="bullet"/>
      <w:lvlText w:val=""/>
      <w:lvlJc w:val="left"/>
      <w:pPr>
        <w:tabs>
          <w:tab w:val="num" w:pos="4320"/>
        </w:tabs>
        <w:ind w:left="4320" w:hanging="360"/>
      </w:pPr>
      <w:rPr>
        <w:rFonts w:ascii="Wingdings 3" w:hAnsi="Wingdings 3" w:hint="default"/>
      </w:rPr>
    </w:lvl>
    <w:lvl w:ilvl="6" w:tplc="3C1A1D88" w:tentative="1">
      <w:start w:val="1"/>
      <w:numFmt w:val="bullet"/>
      <w:lvlText w:val=""/>
      <w:lvlJc w:val="left"/>
      <w:pPr>
        <w:tabs>
          <w:tab w:val="num" w:pos="5040"/>
        </w:tabs>
        <w:ind w:left="5040" w:hanging="360"/>
      </w:pPr>
      <w:rPr>
        <w:rFonts w:ascii="Wingdings 3" w:hAnsi="Wingdings 3" w:hint="default"/>
      </w:rPr>
    </w:lvl>
    <w:lvl w:ilvl="7" w:tplc="71E2450A" w:tentative="1">
      <w:start w:val="1"/>
      <w:numFmt w:val="bullet"/>
      <w:lvlText w:val=""/>
      <w:lvlJc w:val="left"/>
      <w:pPr>
        <w:tabs>
          <w:tab w:val="num" w:pos="5760"/>
        </w:tabs>
        <w:ind w:left="5760" w:hanging="360"/>
      </w:pPr>
      <w:rPr>
        <w:rFonts w:ascii="Wingdings 3" w:hAnsi="Wingdings 3" w:hint="default"/>
      </w:rPr>
    </w:lvl>
    <w:lvl w:ilvl="8" w:tplc="EF285DF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94154CB"/>
    <w:multiLevelType w:val="hybridMultilevel"/>
    <w:tmpl w:val="91FA98F0"/>
    <w:lvl w:ilvl="0" w:tplc="CEAC57FC">
      <w:start w:val="1"/>
      <w:numFmt w:val="bullet"/>
      <w:lvlText w:val=""/>
      <w:lvlJc w:val="left"/>
      <w:pPr>
        <w:tabs>
          <w:tab w:val="num" w:pos="720"/>
        </w:tabs>
        <w:ind w:left="720" w:hanging="360"/>
      </w:pPr>
      <w:rPr>
        <w:rFonts w:ascii="Wingdings 3" w:hAnsi="Wingdings 3" w:hint="default"/>
      </w:rPr>
    </w:lvl>
    <w:lvl w:ilvl="1" w:tplc="EDB84A98" w:tentative="1">
      <w:start w:val="1"/>
      <w:numFmt w:val="bullet"/>
      <w:lvlText w:val=""/>
      <w:lvlJc w:val="left"/>
      <w:pPr>
        <w:tabs>
          <w:tab w:val="num" w:pos="1440"/>
        </w:tabs>
        <w:ind w:left="1440" w:hanging="360"/>
      </w:pPr>
      <w:rPr>
        <w:rFonts w:ascii="Wingdings 3" w:hAnsi="Wingdings 3" w:hint="default"/>
      </w:rPr>
    </w:lvl>
    <w:lvl w:ilvl="2" w:tplc="00C830E4" w:tentative="1">
      <w:start w:val="1"/>
      <w:numFmt w:val="bullet"/>
      <w:lvlText w:val=""/>
      <w:lvlJc w:val="left"/>
      <w:pPr>
        <w:tabs>
          <w:tab w:val="num" w:pos="2160"/>
        </w:tabs>
        <w:ind w:left="2160" w:hanging="360"/>
      </w:pPr>
      <w:rPr>
        <w:rFonts w:ascii="Wingdings 3" w:hAnsi="Wingdings 3" w:hint="default"/>
      </w:rPr>
    </w:lvl>
    <w:lvl w:ilvl="3" w:tplc="27601818" w:tentative="1">
      <w:start w:val="1"/>
      <w:numFmt w:val="bullet"/>
      <w:lvlText w:val=""/>
      <w:lvlJc w:val="left"/>
      <w:pPr>
        <w:tabs>
          <w:tab w:val="num" w:pos="2880"/>
        </w:tabs>
        <w:ind w:left="2880" w:hanging="360"/>
      </w:pPr>
      <w:rPr>
        <w:rFonts w:ascii="Wingdings 3" w:hAnsi="Wingdings 3" w:hint="default"/>
      </w:rPr>
    </w:lvl>
    <w:lvl w:ilvl="4" w:tplc="A4A00224" w:tentative="1">
      <w:start w:val="1"/>
      <w:numFmt w:val="bullet"/>
      <w:lvlText w:val=""/>
      <w:lvlJc w:val="left"/>
      <w:pPr>
        <w:tabs>
          <w:tab w:val="num" w:pos="3600"/>
        </w:tabs>
        <w:ind w:left="3600" w:hanging="360"/>
      </w:pPr>
      <w:rPr>
        <w:rFonts w:ascii="Wingdings 3" w:hAnsi="Wingdings 3" w:hint="default"/>
      </w:rPr>
    </w:lvl>
    <w:lvl w:ilvl="5" w:tplc="64D8078E" w:tentative="1">
      <w:start w:val="1"/>
      <w:numFmt w:val="bullet"/>
      <w:lvlText w:val=""/>
      <w:lvlJc w:val="left"/>
      <w:pPr>
        <w:tabs>
          <w:tab w:val="num" w:pos="4320"/>
        </w:tabs>
        <w:ind w:left="4320" w:hanging="360"/>
      </w:pPr>
      <w:rPr>
        <w:rFonts w:ascii="Wingdings 3" w:hAnsi="Wingdings 3" w:hint="default"/>
      </w:rPr>
    </w:lvl>
    <w:lvl w:ilvl="6" w:tplc="3C1A1D88" w:tentative="1">
      <w:start w:val="1"/>
      <w:numFmt w:val="bullet"/>
      <w:lvlText w:val=""/>
      <w:lvlJc w:val="left"/>
      <w:pPr>
        <w:tabs>
          <w:tab w:val="num" w:pos="5040"/>
        </w:tabs>
        <w:ind w:left="5040" w:hanging="360"/>
      </w:pPr>
      <w:rPr>
        <w:rFonts w:ascii="Wingdings 3" w:hAnsi="Wingdings 3" w:hint="default"/>
      </w:rPr>
    </w:lvl>
    <w:lvl w:ilvl="7" w:tplc="71E2450A" w:tentative="1">
      <w:start w:val="1"/>
      <w:numFmt w:val="bullet"/>
      <w:lvlText w:val=""/>
      <w:lvlJc w:val="left"/>
      <w:pPr>
        <w:tabs>
          <w:tab w:val="num" w:pos="5760"/>
        </w:tabs>
        <w:ind w:left="5760" w:hanging="360"/>
      </w:pPr>
      <w:rPr>
        <w:rFonts w:ascii="Wingdings 3" w:hAnsi="Wingdings 3" w:hint="default"/>
      </w:rPr>
    </w:lvl>
    <w:lvl w:ilvl="8" w:tplc="EF285DF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7CAA4807"/>
    <w:multiLevelType w:val="hybridMultilevel"/>
    <w:tmpl w:val="E95CE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55"/>
    <w:rsid w:val="00087731"/>
    <w:rsid w:val="00124C55"/>
    <w:rsid w:val="00205356"/>
    <w:rsid w:val="00412235"/>
    <w:rsid w:val="00D669B7"/>
    <w:rsid w:val="00E06380"/>
    <w:rsid w:val="00EC2D8B"/>
    <w:rsid w:val="00F86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D723"/>
  <w15:chartTrackingRefBased/>
  <w15:docId w15:val="{B2CE5CDD-3992-4291-922A-BBA72227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56107">
      <w:bodyDiv w:val="1"/>
      <w:marLeft w:val="0"/>
      <w:marRight w:val="0"/>
      <w:marTop w:val="0"/>
      <w:marBottom w:val="0"/>
      <w:divBdr>
        <w:top w:val="none" w:sz="0" w:space="0" w:color="auto"/>
        <w:left w:val="none" w:sz="0" w:space="0" w:color="auto"/>
        <w:bottom w:val="none" w:sz="0" w:space="0" w:color="auto"/>
        <w:right w:val="none" w:sz="0" w:space="0" w:color="auto"/>
      </w:divBdr>
    </w:div>
    <w:div w:id="1372077103">
      <w:bodyDiv w:val="1"/>
      <w:marLeft w:val="0"/>
      <w:marRight w:val="0"/>
      <w:marTop w:val="0"/>
      <w:marBottom w:val="0"/>
      <w:divBdr>
        <w:top w:val="none" w:sz="0" w:space="0" w:color="auto"/>
        <w:left w:val="none" w:sz="0" w:space="0" w:color="auto"/>
        <w:bottom w:val="none" w:sz="0" w:space="0" w:color="auto"/>
        <w:right w:val="none" w:sz="0" w:space="0" w:color="auto"/>
      </w:divBdr>
    </w:div>
    <w:div w:id="1484547822">
      <w:bodyDiv w:val="1"/>
      <w:marLeft w:val="0"/>
      <w:marRight w:val="0"/>
      <w:marTop w:val="0"/>
      <w:marBottom w:val="0"/>
      <w:divBdr>
        <w:top w:val="none" w:sz="0" w:space="0" w:color="auto"/>
        <w:left w:val="none" w:sz="0" w:space="0" w:color="auto"/>
        <w:bottom w:val="none" w:sz="0" w:space="0" w:color="auto"/>
        <w:right w:val="none" w:sz="0" w:space="0" w:color="auto"/>
      </w:divBdr>
      <w:divsChild>
        <w:div w:id="1398936056">
          <w:marLeft w:val="547"/>
          <w:marRight w:val="0"/>
          <w:marTop w:val="200"/>
          <w:marBottom w:val="0"/>
          <w:divBdr>
            <w:top w:val="none" w:sz="0" w:space="0" w:color="auto"/>
            <w:left w:val="none" w:sz="0" w:space="0" w:color="auto"/>
            <w:bottom w:val="none" w:sz="0" w:space="0" w:color="auto"/>
            <w:right w:val="none" w:sz="0" w:space="0" w:color="auto"/>
          </w:divBdr>
        </w:div>
        <w:div w:id="1874269317">
          <w:marLeft w:val="547"/>
          <w:marRight w:val="0"/>
          <w:marTop w:val="200"/>
          <w:marBottom w:val="0"/>
          <w:divBdr>
            <w:top w:val="none" w:sz="0" w:space="0" w:color="auto"/>
            <w:left w:val="none" w:sz="0" w:space="0" w:color="auto"/>
            <w:bottom w:val="none" w:sz="0" w:space="0" w:color="auto"/>
            <w:right w:val="none" w:sz="0" w:space="0" w:color="auto"/>
          </w:divBdr>
        </w:div>
        <w:div w:id="444806954">
          <w:marLeft w:val="547"/>
          <w:marRight w:val="0"/>
          <w:marTop w:val="200"/>
          <w:marBottom w:val="0"/>
          <w:divBdr>
            <w:top w:val="none" w:sz="0" w:space="0" w:color="auto"/>
            <w:left w:val="none" w:sz="0" w:space="0" w:color="auto"/>
            <w:bottom w:val="none" w:sz="0" w:space="0" w:color="auto"/>
            <w:right w:val="none" w:sz="0" w:space="0" w:color="auto"/>
          </w:divBdr>
        </w:div>
      </w:divsChild>
    </w:div>
    <w:div w:id="19911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22518-D648-4046-8200-590A2FBA4993}"/>
</file>

<file path=customXml/itemProps2.xml><?xml version="1.0" encoding="utf-8"?>
<ds:datastoreItem xmlns:ds="http://schemas.openxmlformats.org/officeDocument/2006/customXml" ds:itemID="{C43119AA-25D7-469E-AC10-3D4E59F37A61}"/>
</file>

<file path=customXml/itemProps3.xml><?xml version="1.0" encoding="utf-8"?>
<ds:datastoreItem xmlns:ds="http://schemas.openxmlformats.org/officeDocument/2006/customXml" ds:itemID="{1905D74B-EFD9-4570-B1FF-4E150C5B65E2}"/>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King</dc:creator>
  <cp:keywords/>
  <dc:description/>
  <cp:lastModifiedBy>Ellie Jones</cp:lastModifiedBy>
  <cp:revision>2</cp:revision>
  <dcterms:created xsi:type="dcterms:W3CDTF">2020-06-16T10:06:00Z</dcterms:created>
  <dcterms:modified xsi:type="dcterms:W3CDTF">2020-06-16T10:06:00Z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