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1458"/>
        <w:gridCol w:w="1504"/>
        <w:gridCol w:w="1504"/>
        <w:gridCol w:w="1504"/>
        <w:gridCol w:w="1589"/>
      </w:tblGrid>
      <w:tr w:rsidR="00FA6EF6" w:rsidTr="00FA6EF6">
        <w:tc>
          <w:tcPr>
            <w:tcW w:w="1502" w:type="dxa"/>
            <w:shd w:val="clear" w:color="auto" w:fill="D9D9D9" w:themeFill="background1" w:themeFillShade="D9"/>
          </w:tcPr>
          <w:p w:rsidR="00FA6EF6" w:rsidRDefault="00FA6EF6">
            <w:r>
              <w:t>Learning Outcome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FA6EF6" w:rsidRDefault="00FA6EF6">
            <w:r>
              <w:t>Assessment Criteria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FA6EF6" w:rsidRDefault="00FA6EF6">
            <w:r>
              <w:t>Level 1 Pass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FA6EF6" w:rsidRDefault="00FA6EF6">
            <w:r>
              <w:t>Level 2 Pass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FA6EF6" w:rsidRDefault="00FA6EF6">
            <w:r>
              <w:t>Level 2 Merit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FA6EF6" w:rsidRDefault="00FA6EF6">
            <w:r>
              <w:t>Level 2 Distinction</w:t>
            </w:r>
          </w:p>
        </w:tc>
      </w:tr>
      <w:tr w:rsidR="00FA6EF6" w:rsidTr="00FA6EF6">
        <w:tc>
          <w:tcPr>
            <w:tcW w:w="1502" w:type="dxa"/>
          </w:tcPr>
          <w:p w:rsidR="00FA6EF6" w:rsidRDefault="00FA6EF6">
            <w:r>
              <w:t>Understand Menu planning</w:t>
            </w:r>
          </w:p>
        </w:tc>
        <w:tc>
          <w:tcPr>
            <w:tcW w:w="1502" w:type="dxa"/>
          </w:tcPr>
          <w:p w:rsidR="00FA6EF6" w:rsidRDefault="00FA6EF6">
            <w:r>
              <w:t>AC2.4 Plan production of dishes for a menu</w:t>
            </w:r>
          </w:p>
        </w:tc>
        <w:tc>
          <w:tcPr>
            <w:tcW w:w="1503" w:type="dxa"/>
          </w:tcPr>
          <w:p w:rsidR="00FA6EF6" w:rsidRDefault="00FA6EF6">
            <w:r>
              <w:t xml:space="preserve">Plan outlines key actions required with some omissions and errors that require amendment. There is limited consideration of contingencies. </w:t>
            </w:r>
          </w:p>
        </w:tc>
        <w:tc>
          <w:tcPr>
            <w:tcW w:w="1503" w:type="dxa"/>
          </w:tcPr>
          <w:p w:rsidR="00FA6EF6" w:rsidRDefault="00FA6EF6" w:rsidP="00FA6EF6">
            <w:r>
              <w:t>Plan has some detail and is mainly appropriate but may have some omissions and errors that require amendment. There is some consideration of contingencies.</w:t>
            </w:r>
          </w:p>
        </w:tc>
        <w:tc>
          <w:tcPr>
            <w:tcW w:w="1503" w:type="dxa"/>
          </w:tcPr>
          <w:p w:rsidR="00FA6EF6" w:rsidRDefault="00FA6EF6">
            <w:r>
              <w:t xml:space="preserve">Plan has detail with some minor omissions. Plan does not require changes to achieve planned outcome but would benefit from some minor amendments. There </w:t>
            </w:r>
            <w:proofErr w:type="gramStart"/>
            <w:r>
              <w:t>are well considered</w:t>
            </w:r>
            <w:proofErr w:type="gramEnd"/>
            <w:r>
              <w:t xml:space="preserve"> contingencies.</w:t>
            </w:r>
          </w:p>
        </w:tc>
        <w:tc>
          <w:tcPr>
            <w:tcW w:w="1503" w:type="dxa"/>
          </w:tcPr>
          <w:p w:rsidR="00FA6EF6" w:rsidRDefault="00FA6EF6">
            <w:r>
              <w:t xml:space="preserve">Plan is comprehensive and detailed incorporating well-considered contingencies for most situations. </w:t>
            </w:r>
          </w:p>
        </w:tc>
      </w:tr>
    </w:tbl>
    <w:p w:rsidR="00F8435F" w:rsidRDefault="00FA6EF6">
      <w:r>
        <w:t xml:space="preserve">For maximum marks to </w:t>
      </w:r>
      <w:proofErr w:type="gramStart"/>
      <w:r>
        <w:t>be awarded</w:t>
      </w:r>
      <w:proofErr w:type="gramEnd"/>
      <w:r>
        <w:t xml:space="preserve">, the annotated production plan must include </w:t>
      </w:r>
      <w:proofErr w:type="spellStart"/>
      <w:r>
        <w:t>akl</w:t>
      </w:r>
      <w:proofErr w:type="spellEnd"/>
      <w:r>
        <w:t xml:space="preserve"> of the following: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Quantities of commodities needed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Equipment needed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proofErr w:type="spellStart"/>
      <w:r>
        <w:t>Mis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Timing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Sequence (including dovetailing)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Cooling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Hot Holding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Completion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Serving/presentation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Removal of waste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Contingencies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Health, safety &amp; hygiene points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Quality points</w:t>
      </w:r>
    </w:p>
    <w:p w:rsidR="00FA6EF6" w:rsidRDefault="00FA6EF6" w:rsidP="00FA6EF6">
      <w:pPr>
        <w:pStyle w:val="ListParagraph"/>
        <w:numPr>
          <w:ilvl w:val="0"/>
          <w:numId w:val="1"/>
        </w:numPr>
      </w:pPr>
      <w:r>
        <w:t>Storage</w:t>
      </w:r>
    </w:p>
    <w:p w:rsidR="00FA6EF6" w:rsidRDefault="00FA6EF6" w:rsidP="00FA6EF6"/>
    <w:p w:rsidR="00FA6EF6" w:rsidRDefault="00FA6EF6" w:rsidP="00FA6EF6"/>
    <w:p w:rsidR="00FA6EF6" w:rsidRDefault="00FA6EF6" w:rsidP="00FA6EF6"/>
    <w:p w:rsidR="00FA6EF6" w:rsidRDefault="00FA6EF6" w:rsidP="00FA6EF6"/>
    <w:p w:rsidR="00FA6EF6" w:rsidRDefault="00FA6EF6" w:rsidP="00FA6EF6"/>
    <w:p w:rsidR="00FA6EF6" w:rsidRDefault="00FA6EF6" w:rsidP="00FA6EF6"/>
    <w:p w:rsidR="00FA6EF6" w:rsidRDefault="00FA6EF6" w:rsidP="00FA6EF6"/>
    <w:p w:rsidR="00FA6EF6" w:rsidRDefault="00FA6EF6" w:rsidP="00FA6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FA6EF6" w:rsidTr="00FA6EF6">
        <w:tc>
          <w:tcPr>
            <w:tcW w:w="9016" w:type="dxa"/>
            <w:gridSpan w:val="3"/>
          </w:tcPr>
          <w:p w:rsidR="00FA6EF6" w:rsidRDefault="00FA6EF6" w:rsidP="00FA6EF6">
            <w:r>
              <w:lastRenderedPageBreak/>
              <w:t xml:space="preserve">Production Plan for </w:t>
            </w:r>
          </w:p>
          <w:p w:rsidR="00FA6EF6" w:rsidRDefault="00FA6EF6" w:rsidP="00FA6EF6">
            <w:r>
              <w:t>Time</w:t>
            </w:r>
          </w:p>
          <w:p w:rsidR="00FA6EF6" w:rsidRDefault="00FA6EF6" w:rsidP="00FA6EF6">
            <w:r>
              <w:t>Key: C = contingency  HSH =Health, Safety &amp; Hygiene point QP = Quality point</w:t>
            </w:r>
          </w:p>
        </w:tc>
      </w:tr>
      <w:tr w:rsidR="00FA6EF6" w:rsidTr="00FA6EF6">
        <w:tc>
          <w:tcPr>
            <w:tcW w:w="9016" w:type="dxa"/>
            <w:gridSpan w:val="3"/>
          </w:tcPr>
          <w:p w:rsidR="00FA6EF6" w:rsidRDefault="00FA6EF6" w:rsidP="00FA6EF6">
            <w:r>
              <w:t>Quantities of commodities needed:</w:t>
            </w:r>
          </w:p>
        </w:tc>
      </w:tr>
      <w:tr w:rsidR="00FA6EF6" w:rsidTr="00FA6EF6">
        <w:tc>
          <w:tcPr>
            <w:tcW w:w="9016" w:type="dxa"/>
            <w:gridSpan w:val="3"/>
          </w:tcPr>
          <w:p w:rsidR="00FA6EF6" w:rsidRDefault="00FA6EF6" w:rsidP="00FA6EF6">
            <w:r>
              <w:t>Equipment needed:</w:t>
            </w:r>
          </w:p>
        </w:tc>
      </w:tr>
      <w:tr w:rsidR="00FA6EF6" w:rsidTr="00FC064F">
        <w:tc>
          <w:tcPr>
            <w:tcW w:w="846" w:type="dxa"/>
          </w:tcPr>
          <w:p w:rsidR="00FA6EF6" w:rsidRDefault="00FC064F" w:rsidP="00FA6EF6">
            <w:r>
              <w:t>Time</w:t>
            </w:r>
          </w:p>
        </w:tc>
        <w:tc>
          <w:tcPr>
            <w:tcW w:w="5164" w:type="dxa"/>
          </w:tcPr>
          <w:p w:rsidR="00FA6EF6" w:rsidRDefault="00FC064F" w:rsidP="00FA6EF6">
            <w:r>
              <w:t>Activity</w:t>
            </w:r>
          </w:p>
        </w:tc>
        <w:tc>
          <w:tcPr>
            <w:tcW w:w="3006" w:type="dxa"/>
          </w:tcPr>
          <w:p w:rsidR="00FA6EF6" w:rsidRDefault="00FC064F" w:rsidP="00FA6EF6">
            <w:r>
              <w:t>Notes (annotations)</w:t>
            </w:r>
          </w:p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  <w:tr w:rsidR="00FC064F" w:rsidTr="00FC064F">
        <w:tc>
          <w:tcPr>
            <w:tcW w:w="846" w:type="dxa"/>
          </w:tcPr>
          <w:p w:rsidR="00FC064F" w:rsidRDefault="00FC064F" w:rsidP="00FA6EF6"/>
        </w:tc>
        <w:tc>
          <w:tcPr>
            <w:tcW w:w="5164" w:type="dxa"/>
          </w:tcPr>
          <w:p w:rsidR="00FC064F" w:rsidRDefault="00FC064F" w:rsidP="00FA6EF6"/>
        </w:tc>
        <w:tc>
          <w:tcPr>
            <w:tcW w:w="3006" w:type="dxa"/>
          </w:tcPr>
          <w:p w:rsidR="00FC064F" w:rsidRDefault="00FC064F" w:rsidP="00FA6EF6"/>
        </w:tc>
      </w:tr>
    </w:tbl>
    <w:p w:rsidR="00FA6EF6" w:rsidRDefault="00FA6EF6" w:rsidP="00FA6EF6">
      <w:bookmarkStart w:id="0" w:name="_GoBack"/>
      <w:bookmarkEnd w:id="0"/>
    </w:p>
    <w:sectPr w:rsidR="00FA6E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73" w:rsidRDefault="00882573" w:rsidP="00FA6EF6">
      <w:pPr>
        <w:spacing w:after="0" w:line="240" w:lineRule="auto"/>
      </w:pPr>
      <w:r>
        <w:separator/>
      </w:r>
    </w:p>
  </w:endnote>
  <w:endnote w:type="continuationSeparator" w:id="0">
    <w:p w:rsidR="00882573" w:rsidRDefault="00882573" w:rsidP="00F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73" w:rsidRDefault="00882573" w:rsidP="00FA6EF6">
      <w:pPr>
        <w:spacing w:after="0" w:line="240" w:lineRule="auto"/>
      </w:pPr>
      <w:r>
        <w:separator/>
      </w:r>
    </w:p>
  </w:footnote>
  <w:footnote w:type="continuationSeparator" w:id="0">
    <w:p w:rsidR="00882573" w:rsidRDefault="00882573" w:rsidP="00FA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6" w:rsidRDefault="00FA6EF6">
    <w:pPr>
      <w:pStyle w:val="Header"/>
    </w:pPr>
    <w:r>
      <w:t>Production Plan (AC2.4)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576"/>
    <w:multiLevelType w:val="hybridMultilevel"/>
    <w:tmpl w:val="4F74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F6"/>
    <w:rsid w:val="00882573"/>
    <w:rsid w:val="00C47194"/>
    <w:rsid w:val="00D96CE1"/>
    <w:rsid w:val="00FA6EF6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10E5"/>
  <w15:chartTrackingRefBased/>
  <w15:docId w15:val="{02F7C321-660E-4B9D-9A41-02AE06BB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F6"/>
  </w:style>
  <w:style w:type="paragraph" w:styleId="Footer">
    <w:name w:val="footer"/>
    <w:basedOn w:val="Normal"/>
    <w:link w:val="FooterChar"/>
    <w:uiPriority w:val="99"/>
    <w:unhideWhenUsed/>
    <w:rsid w:val="00FA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F6"/>
  </w:style>
  <w:style w:type="table" w:styleId="TableGrid">
    <w:name w:val="Table Grid"/>
    <w:basedOn w:val="TableNormal"/>
    <w:uiPriority w:val="39"/>
    <w:rsid w:val="00FA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DCAE9-5B9C-4D92-89DC-09FA87A967BB}"/>
</file>

<file path=customXml/itemProps2.xml><?xml version="1.0" encoding="utf-8"?>
<ds:datastoreItem xmlns:ds="http://schemas.openxmlformats.org/officeDocument/2006/customXml" ds:itemID="{2ABF5655-4971-41BB-B94C-2BEE84F68786}"/>
</file>

<file path=customXml/itemProps3.xml><?xml version="1.0" encoding="utf-8"?>
<ds:datastoreItem xmlns:ds="http://schemas.openxmlformats.org/officeDocument/2006/customXml" ds:itemID="{88789F05-E1EA-43DA-8F5B-B0D4079EC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Greenfield</dc:creator>
  <cp:keywords/>
  <dc:description/>
  <cp:lastModifiedBy>Andrew Greenfield</cp:lastModifiedBy>
  <cp:revision>1</cp:revision>
  <dcterms:created xsi:type="dcterms:W3CDTF">2020-02-24T07:08:00Z</dcterms:created>
  <dcterms:modified xsi:type="dcterms:W3CDTF">2020-02-24T07:24:00Z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