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BBB7F" w14:textId="4232A4A5" w:rsidR="00CB33D0" w:rsidRDefault="00CB33D0" w:rsidP="005E62CC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>
        <w:rPr>
          <w:rFonts w:ascii="Calibri Light" w:eastAsia="Calibri" w:hAnsi="Calibri Light" w:cs="Calibri Light"/>
          <w:b/>
          <w:sz w:val="24"/>
          <w:szCs w:val="24"/>
        </w:rPr>
        <w:t xml:space="preserve">Choose one quiz, either A or B and answer a range of exam questions that add up to 18 marks in total. For example 3x 6markers </w:t>
      </w:r>
      <w:r w:rsidRPr="004957AF">
        <w:rPr>
          <w:rFonts w:ascii="Calibri Light" w:eastAsia="Calibri" w:hAnsi="Calibri Light" w:cs="Calibri Light"/>
          <w:b/>
          <w:i/>
          <w:sz w:val="24"/>
          <w:szCs w:val="24"/>
          <w:u w:val="single"/>
        </w:rPr>
        <w:t>or</w:t>
      </w:r>
      <w:r>
        <w:rPr>
          <w:rFonts w:ascii="Calibri Light" w:eastAsia="Calibri" w:hAnsi="Calibri Light" w:cs="Calibri Light"/>
          <w:b/>
          <w:sz w:val="24"/>
          <w:szCs w:val="24"/>
        </w:rPr>
        <w:t xml:space="preserve"> 1x9marker + 1x 6 marker + 3marker.</w:t>
      </w:r>
    </w:p>
    <w:p w14:paraId="2BE31B92" w14:textId="77777777" w:rsidR="00CB33D0" w:rsidRDefault="00CB33D0" w:rsidP="005E62CC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</w:p>
    <w:p w14:paraId="49403B4E" w14:textId="44885618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5E62CC">
        <w:rPr>
          <w:rFonts w:ascii="Calibri Light" w:eastAsia="Calibri" w:hAnsi="Calibri Light" w:cs="Calibri Light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702FF4" wp14:editId="2CEC71CB">
                <wp:simplePos x="0" y="0"/>
                <wp:positionH relativeFrom="page">
                  <wp:posOffset>4262755</wp:posOffset>
                </wp:positionH>
                <wp:positionV relativeFrom="paragraph">
                  <wp:posOffset>13970</wp:posOffset>
                </wp:positionV>
                <wp:extent cx="3128645" cy="8015605"/>
                <wp:effectExtent l="0" t="0" r="0" b="444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8645" cy="801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8236C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5E62CC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Figure 1</w:t>
                            </w:r>
                          </w:p>
                          <w:p w14:paraId="6FA3992F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7AD291D" wp14:editId="690EF44E">
                                  <wp:extent cx="2936875" cy="1499870"/>
                                  <wp:effectExtent l="0" t="0" r="0" b="5080"/>
                                  <wp:docPr id="2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" name="Picture 3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99" t="9386" r="21875" b="5183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6875" cy="14998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388DB1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5E62CC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Figure 2</w:t>
                            </w:r>
                          </w:p>
                          <w:p w14:paraId="7EA0B59C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DBF4C11" wp14:editId="2ED6326B">
                                  <wp:extent cx="2936875" cy="1884045"/>
                                  <wp:effectExtent l="0" t="0" r="0" b="190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2" name="Picture 4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897" t="11603" r="28777" b="565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36875" cy="18840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641AAE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5E62CC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Figure 4</w:t>
                            </w:r>
                          </w:p>
                          <w:p w14:paraId="79606C89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5911A7" wp14:editId="76072B40">
                                  <wp:extent cx="2936875" cy="1586230"/>
                                  <wp:effectExtent l="0" t="0" r="0" b="0"/>
                                  <wp:docPr id="5" name="Picture 1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4" name="Picture 11"/>
                                          <pic:cNvPicPr/>
                                        </pic:nvPicPr>
                                        <pic:blipFill rotWithShape="1">
                                          <a:blip r:embed="rId12"/>
                                          <a:srcRect l="8118" t="7056" r="2251" b="55103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6875" cy="15862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330B032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 w:rsidRPr="005E62CC"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  <w:t>Figure 6</w:t>
                            </w:r>
                          </w:p>
                          <w:p w14:paraId="7DE41B58" w14:textId="77777777" w:rsidR="005E62CC" w:rsidRPr="005E62CC" w:rsidRDefault="005E62CC" w:rsidP="005E62CC">
                            <w:pPr>
                              <w:pStyle w:val="NoSpacing"/>
                              <w:jc w:val="right"/>
                              <w:rPr>
                                <w:rFonts w:ascii="Calibri Light" w:hAnsi="Calibri Light" w:cs="Calibri Ligh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13328F" wp14:editId="5787589C">
                                  <wp:extent cx="2924761" cy="2125683"/>
                                  <wp:effectExtent l="0" t="0" r="9525" b="8255"/>
                                  <wp:docPr id="6" name="Picture 1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4" name="Picture 13"/>
                                          <pic:cNvPicPr/>
                                        </pic:nvPicPr>
                                        <pic:blipFill rotWithShape="1">
                                          <a:blip r:embed="rId13"/>
                                          <a:srcRect l="1924" t="35912" r="1236" b="3375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415" cy="213197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702F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5.65pt;margin-top:1.1pt;width:246.35pt;height:6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" stroked="f">
                <v:textbox>
                  <w:txbxContent>
                    <w:p w14:paraId="07E8236C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5E62CC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Figure 1</w:t>
                      </w:r>
                    </w:p>
                    <w:p w14:paraId="6FA3992F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7AD291D" wp14:editId="690EF44E">
                            <wp:extent cx="2936875" cy="1499870"/>
                            <wp:effectExtent l="0" t="0" r="0" b="5080"/>
                            <wp:docPr id="2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3" name="Picture 3"/>
                                    <pic:cNvPicPr/>
                                  </pic:nvPicPr>
                                  <pic:blipFill rotWithShape="1">
                                    <a:blip r:embed="rId10"/>
                                    <a:srcRect l="199" t="9386" r="21875" b="5183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6875" cy="149987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388DB1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5E62CC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Figure 2</w:t>
                      </w:r>
                    </w:p>
                    <w:p w14:paraId="7EA0B59C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DBF4C11" wp14:editId="2ED6326B">
                            <wp:extent cx="2936875" cy="1884045"/>
                            <wp:effectExtent l="0" t="0" r="0" b="190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2" name="Picture 4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897" t="11603" r="28777" b="565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936875" cy="188404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641AAE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5E62CC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Figure 4</w:t>
                      </w:r>
                    </w:p>
                    <w:p w14:paraId="79606C89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5911A7" wp14:editId="76072B40">
                            <wp:extent cx="2936875" cy="1586230"/>
                            <wp:effectExtent l="0" t="0" r="0" b="0"/>
                            <wp:docPr id="5" name="Picture 1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4" name="Picture 11"/>
                                    <pic:cNvPicPr/>
                                  </pic:nvPicPr>
                                  <pic:blipFill rotWithShape="1">
                                    <a:blip r:embed="rId12"/>
                                    <a:srcRect l="8118" t="7056" r="2251" b="55103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936875" cy="15862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330B032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 w:rsidRPr="005E62CC"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  <w:t>Figure 6</w:t>
                      </w:r>
                    </w:p>
                    <w:p w14:paraId="7DE41B58" w14:textId="77777777" w:rsidR="005E62CC" w:rsidRPr="005E62CC" w:rsidRDefault="005E62CC" w:rsidP="005E62CC">
                      <w:pPr>
                        <w:pStyle w:val="NoSpacing"/>
                        <w:jc w:val="right"/>
                        <w:rPr>
                          <w:rFonts w:ascii="Calibri Light" w:hAnsi="Calibri Light" w:cs="Calibri Light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13328F" wp14:editId="5787589C">
                            <wp:extent cx="2924761" cy="2125683"/>
                            <wp:effectExtent l="0" t="0" r="9525" b="8255"/>
                            <wp:docPr id="6" name="Picture 1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4" name="Picture 13"/>
                                    <pic:cNvPicPr/>
                                  </pic:nvPicPr>
                                  <pic:blipFill rotWithShape="1">
                                    <a:blip r:embed="rId13"/>
                                    <a:srcRect l="1924" t="35912" r="1236" b="3375"/>
                                    <a:stretch/>
                                  </pic:blipFill>
                                  <pic:spPr>
                                    <a:xfrm>
                                      <a:off x="0" y="0"/>
                                      <a:ext cx="2933415" cy="213197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5E62CC">
        <w:rPr>
          <w:rFonts w:ascii="Calibri Light" w:eastAsia="Calibri" w:hAnsi="Calibri Light" w:cs="Calibri Light"/>
          <w:b/>
          <w:sz w:val="24"/>
          <w:szCs w:val="24"/>
        </w:rPr>
        <w:t>QUIZ A</w:t>
      </w:r>
    </w:p>
    <w:p w14:paraId="403001A4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Urban means…</w:t>
      </w:r>
    </w:p>
    <w:p w14:paraId="0CBBD669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Rural means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…..</w:t>
      </w:r>
      <w:proofErr w:type="gramEnd"/>
    </w:p>
    <w:p w14:paraId="1D1D27DA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Urbanisation is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…..</w:t>
      </w:r>
      <w:proofErr w:type="gramEnd"/>
    </w:p>
    <w:p w14:paraId="028EA865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In 2015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 xml:space="preserve">..% of the world’s population lived in urban areas. </w:t>
      </w:r>
    </w:p>
    <w:p w14:paraId="35DEE822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In 2050 it is predicted that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>..% will live in urban areas.</w:t>
      </w:r>
    </w:p>
    <w:p w14:paraId="437C3818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Urban growth is….</w:t>
      </w:r>
    </w:p>
    <w:p w14:paraId="0F80D61A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Two causes of urban growth are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…..</w:t>
      </w:r>
      <w:proofErr w:type="gramEnd"/>
    </w:p>
    <w:p w14:paraId="5CA24DB4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contextualSpacing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A megacity has a population of….</w:t>
      </w:r>
    </w:p>
    <w:p w14:paraId="598BDD50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Natural increase occurs when there is a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………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>..birth rate and…………death rate = population………</w:t>
      </w:r>
    </w:p>
    <w:p w14:paraId="65B6279E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Natural increase is common in NEE/LICs. True or false?</w:t>
      </w:r>
    </w:p>
    <w:p w14:paraId="181AC546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Rural to urban migration is the movement of people from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……to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>……</w:t>
      </w:r>
    </w:p>
    <w:p w14:paraId="560EBEFB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State two push factors that result in urbanisation. </w:t>
      </w:r>
    </w:p>
    <w:p w14:paraId="0EC19800" w14:textId="77777777" w:rsidR="005E62CC" w:rsidRPr="005E62CC" w:rsidRDefault="005E62CC" w:rsidP="005E62CC">
      <w:pPr>
        <w:numPr>
          <w:ilvl w:val="0"/>
          <w:numId w:val="5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State two pull factors that result in urbanisation. </w:t>
      </w:r>
    </w:p>
    <w:p w14:paraId="33F0F24C" w14:textId="77777777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</w:rPr>
      </w:pPr>
    </w:p>
    <w:p w14:paraId="3D8C0D39" w14:textId="77777777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5E62CC">
        <w:rPr>
          <w:rFonts w:ascii="Calibri Light" w:eastAsia="Calibri" w:hAnsi="Calibri Light" w:cs="Calibri Light"/>
          <w:b/>
          <w:sz w:val="24"/>
          <w:szCs w:val="24"/>
        </w:rPr>
        <w:t>QUIZ B</w:t>
      </w:r>
    </w:p>
    <w:p w14:paraId="40E425B7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contextualSpacing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Urbanisation is more common in LICs / HICs.</w:t>
      </w:r>
    </w:p>
    <w:p w14:paraId="0B87A770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Urbanisation is caused due to 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industrialisation which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 xml:space="preserve"> pulls people to cities. Industrialisation is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…….</w:t>
      </w:r>
      <w:proofErr w:type="gramEnd"/>
    </w:p>
    <w:p w14:paraId="6E2F31E0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The UK went through industrialisation in……………..</w:t>
      </w:r>
    </w:p>
    <w:p w14:paraId="23995570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LICs and NEEs are currently going through industrialisation. As a result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…..</w:t>
      </w:r>
      <w:proofErr w:type="gramEnd"/>
    </w:p>
    <w:p w14:paraId="4C6F754A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Urbanisation is also happening due to natural increase. Natural increase when the birth rate is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………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>..than the death rate. This occurs in stages……………….of the DTM.</w:t>
      </w:r>
    </w:p>
    <w:p w14:paraId="6AF37C49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Are LICs or HICs currently experiencing natural increase? </w:t>
      </w:r>
    </w:p>
    <w:p w14:paraId="19F3E5A6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How does this affect their population?</w:t>
      </w:r>
    </w:p>
    <w:p w14:paraId="3CBDBEC9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The UK is currently in stage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………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>..of the DTM. Therefore there is a……….birth rate and…………death rate</w:t>
      </w:r>
    </w:p>
    <w:p w14:paraId="564D08AC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How does this affect their population?</w:t>
      </w:r>
    </w:p>
    <w:p w14:paraId="64529EA6" w14:textId="77777777" w:rsidR="005E62CC" w:rsidRPr="005E62CC" w:rsidRDefault="005E62CC" w:rsidP="005E62CC">
      <w:pPr>
        <w:numPr>
          <w:ilvl w:val="0"/>
          <w:numId w:val="6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The 2 case studies we learn about in this unit are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……</w:t>
      </w:r>
      <w:proofErr w:type="gramEnd"/>
    </w:p>
    <w:p w14:paraId="509D4349" w14:textId="77777777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3C2B2076" w14:textId="77777777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</w:rPr>
      </w:pPr>
      <w:r w:rsidRPr="005E62CC">
        <w:rPr>
          <w:rFonts w:ascii="Calibri Light" w:eastAsia="Calibri" w:hAnsi="Calibri Light" w:cs="Calibri Light"/>
          <w:b/>
          <w:sz w:val="24"/>
          <w:szCs w:val="24"/>
        </w:rPr>
        <w:t>PRACTICE EXAM QUESTIONS</w:t>
      </w:r>
    </w:p>
    <w:p w14:paraId="5D8919A5" w14:textId="77777777" w:rsidR="005E62CC" w:rsidRPr="005E62CC" w:rsidRDefault="005E62CC" w:rsidP="005E62CC">
      <w:pPr>
        <w:numPr>
          <w:ilvl w:val="0"/>
          <w:numId w:val="1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Study Figure 1, a map showing the percentage of the population living in urban settlements in different parts of the world. </w:t>
      </w:r>
    </w:p>
    <w:p w14:paraId="6FA9B36B" w14:textId="77777777" w:rsidR="005E62CC" w:rsidRPr="005E62CC" w:rsidRDefault="005E62CC" w:rsidP="005E62CC">
      <w:pPr>
        <w:numPr>
          <w:ilvl w:val="0"/>
          <w:numId w:val="2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Describe two differences in the percentages of population living in urban settlements in South America and Africa. (2)</w:t>
      </w:r>
    </w:p>
    <w:p w14:paraId="5C54FFF6" w14:textId="77777777" w:rsidR="005E62CC" w:rsidRPr="005E62CC" w:rsidRDefault="005E62CC" w:rsidP="005E62CC">
      <w:pPr>
        <w:numPr>
          <w:ilvl w:val="0"/>
          <w:numId w:val="2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Suggest two reasons for the slow rate of urban growth in many higher income countries. (2 marks)</w:t>
      </w:r>
    </w:p>
    <w:p w14:paraId="43EC7661" w14:textId="77777777" w:rsidR="005E62CC" w:rsidRPr="005E62CC" w:rsidRDefault="005E62CC" w:rsidP="005E62CC">
      <w:pPr>
        <w:numPr>
          <w:ilvl w:val="0"/>
          <w:numId w:val="1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Study Figure 2, a graph showing changes in the world’s rural and urban population from 1950 to 2050 (predicted).  Describe how urban populations have changed. (4 marks)</w:t>
      </w:r>
    </w:p>
    <w:p w14:paraId="6186444C" w14:textId="77777777" w:rsidR="005E62CC" w:rsidRPr="005E62CC" w:rsidRDefault="005E62CC" w:rsidP="005E62CC">
      <w:pPr>
        <w:numPr>
          <w:ilvl w:val="0"/>
          <w:numId w:val="1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Study Figure 4, a table showing estimated population change in a number of cities. </w:t>
      </w:r>
    </w:p>
    <w:p w14:paraId="76F70860" w14:textId="77777777" w:rsidR="005E62CC" w:rsidRPr="005E62CC" w:rsidRDefault="005E62CC" w:rsidP="005E62CC">
      <w:pPr>
        <w:numPr>
          <w:ilvl w:val="0"/>
          <w:numId w:val="3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Which city 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is predicted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 xml:space="preserve"> to have the largest increase in population between 2000 and 2015? (1 mark)</w:t>
      </w:r>
    </w:p>
    <w:p w14:paraId="7E0932DF" w14:textId="77777777" w:rsidR="005E62CC" w:rsidRPr="005E62CC" w:rsidRDefault="005E62CC" w:rsidP="005E62CC">
      <w:pPr>
        <w:numPr>
          <w:ilvl w:val="0"/>
          <w:numId w:val="3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lastRenderedPageBreak/>
        <w:t>Use the figure to compare the estimated population changes of cities in more developed countries and less developed countries. (4 marks)</w:t>
      </w:r>
    </w:p>
    <w:p w14:paraId="41F199B6" w14:textId="77777777" w:rsidR="005E62CC" w:rsidRPr="005E62CC" w:rsidRDefault="005E62CC" w:rsidP="005E62CC">
      <w:pPr>
        <w:numPr>
          <w:ilvl w:val="0"/>
          <w:numId w:val="3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Give two reasons why people in LICs are attracted to urban areas. (2 marks)</w:t>
      </w:r>
    </w:p>
    <w:p w14:paraId="6CA2A8F7" w14:textId="77777777" w:rsidR="005E62CC" w:rsidRPr="005E62CC" w:rsidRDefault="005E62CC" w:rsidP="005E62CC">
      <w:pPr>
        <w:numPr>
          <w:ilvl w:val="0"/>
          <w:numId w:val="1"/>
        </w:numPr>
        <w:spacing w:after="0" w:line="240" w:lineRule="auto"/>
        <w:ind w:left="426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Study Figure 6, a graph showing information about the percentage of the population living in urban areas. </w:t>
      </w:r>
    </w:p>
    <w:p w14:paraId="3739015E" w14:textId="77777777" w:rsidR="005E62CC" w:rsidRPr="005E62CC" w:rsidRDefault="005E62CC" w:rsidP="005E62CC">
      <w:pPr>
        <w:numPr>
          <w:ilvl w:val="0"/>
          <w:numId w:val="4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Compare the estimated rate of change in Asia with that in North America. (2 marks)</w:t>
      </w:r>
    </w:p>
    <w:p w14:paraId="20F653E2" w14:textId="77777777" w:rsidR="005E62CC" w:rsidRPr="005E62CC" w:rsidRDefault="005E62CC" w:rsidP="005E62CC">
      <w:pPr>
        <w:numPr>
          <w:ilvl w:val="0"/>
          <w:numId w:val="4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Suggest one reason for the estimated rate of change in North America (2 marks)</w:t>
      </w:r>
    </w:p>
    <w:p w14:paraId="24FCCBB0" w14:textId="77777777" w:rsidR="005E62CC" w:rsidRPr="005E62CC" w:rsidRDefault="005E62CC" w:rsidP="005E62CC">
      <w:pPr>
        <w:numPr>
          <w:ilvl w:val="0"/>
          <w:numId w:val="4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 xml:space="preserve">In which continent </w:t>
      </w:r>
      <w:proofErr w:type="gramStart"/>
      <w:r w:rsidRPr="005E62CC">
        <w:rPr>
          <w:rFonts w:ascii="Calibri Light" w:eastAsia="Calibri" w:hAnsi="Calibri Light" w:cs="Calibri Light"/>
          <w:sz w:val="20"/>
          <w:szCs w:val="20"/>
        </w:rPr>
        <w:t>is the percentage of population living in urban areas estimated</w:t>
      </w:r>
      <w:proofErr w:type="gramEnd"/>
      <w:r w:rsidRPr="005E62CC">
        <w:rPr>
          <w:rFonts w:ascii="Calibri Light" w:eastAsia="Calibri" w:hAnsi="Calibri Light" w:cs="Calibri Light"/>
          <w:sz w:val="20"/>
          <w:szCs w:val="20"/>
        </w:rPr>
        <w:t xml:space="preserve"> to increase the most between 2000 – 2025? (1 mark)</w:t>
      </w:r>
    </w:p>
    <w:p w14:paraId="111ED676" w14:textId="77777777" w:rsidR="005E62CC" w:rsidRPr="005E62CC" w:rsidRDefault="005E62CC" w:rsidP="005E62CC">
      <w:pPr>
        <w:numPr>
          <w:ilvl w:val="0"/>
          <w:numId w:val="4"/>
        </w:numPr>
        <w:spacing w:after="0" w:line="240" w:lineRule="auto"/>
        <w:ind w:left="851"/>
        <w:rPr>
          <w:rFonts w:ascii="Calibri Light" w:eastAsia="Calibri" w:hAnsi="Calibri Light" w:cs="Calibri Light"/>
          <w:sz w:val="20"/>
          <w:szCs w:val="20"/>
        </w:rPr>
      </w:pPr>
      <w:r w:rsidRPr="005E62CC">
        <w:rPr>
          <w:rFonts w:ascii="Calibri Light" w:eastAsia="Calibri" w:hAnsi="Calibri Light" w:cs="Calibri Light"/>
          <w:sz w:val="20"/>
          <w:szCs w:val="20"/>
        </w:rPr>
        <w:t>Suggest one reason why the percentage increase in urban population in Asia is high. (1 mark)</w:t>
      </w:r>
    </w:p>
    <w:p w14:paraId="67163732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A505A32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7A1129E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9542B29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D08B617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223E3CF1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8B49FF3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469022C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B85241B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1DC6FCA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75D721CD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938A9D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6DD85407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1F1C6FDB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20FBD9D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78E09FD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C60BE51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67200B9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E925DC5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302440FC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79DDC508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BDCBAAB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6DF2083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7931F481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C7DE07E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419FD57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418DBF5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8BB0851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A3ADBC0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F0D23CC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6233B2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0A10C2D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D5CFF5A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3BCF3D8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2E35846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66BE2EBF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291453DF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0BE24D82" w14:textId="77777777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3920CB7" w14:textId="4B5B9D0D" w:rsid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54FEB1FB" w14:textId="77777777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  <w:b/>
          <w:sz w:val="24"/>
          <w:szCs w:val="24"/>
          <w:u w:val="single"/>
        </w:rPr>
      </w:pPr>
      <w:r w:rsidRPr="005E62CC">
        <w:rPr>
          <w:rFonts w:ascii="Calibri Light" w:eastAsia="Calibri" w:hAnsi="Calibri Light" w:cs="Calibri Light"/>
          <w:b/>
          <w:sz w:val="24"/>
          <w:szCs w:val="24"/>
          <w:u w:val="single"/>
        </w:rPr>
        <w:lastRenderedPageBreak/>
        <w:t>Knowledge organiser page 17</w:t>
      </w:r>
    </w:p>
    <w:p w14:paraId="49FEBA6E" w14:textId="77777777" w:rsidR="005E62CC" w:rsidRPr="005E62CC" w:rsidRDefault="005E62CC" w:rsidP="005E62CC">
      <w:pPr>
        <w:spacing w:after="0" w:line="240" w:lineRule="auto"/>
        <w:rPr>
          <w:rFonts w:ascii="Calibri Light" w:eastAsia="Calibri" w:hAnsi="Calibri Light" w:cs="Calibri Light"/>
          <w:sz w:val="24"/>
          <w:szCs w:val="24"/>
        </w:rPr>
      </w:pPr>
    </w:p>
    <w:p w14:paraId="4C42FC68" w14:textId="77777777" w:rsidR="00496857" w:rsidRDefault="005E62CC">
      <w:r>
        <w:rPr>
          <w:rFonts w:ascii="Calibri Light" w:eastAsia="Calibri" w:hAnsi="Calibri Light" w:cs="Calibri Light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11B10793" wp14:editId="4F7C4654">
            <wp:simplePos x="0" y="0"/>
            <wp:positionH relativeFrom="column">
              <wp:posOffset>-1771968</wp:posOffset>
            </wp:positionH>
            <wp:positionV relativeFrom="paragraph">
              <wp:posOffset>1234759</wp:posOffset>
            </wp:positionV>
            <wp:extent cx="9175115" cy="6602730"/>
            <wp:effectExtent l="0" t="920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75115" cy="660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685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3DDA2" w14:textId="77777777" w:rsidR="005E62CC" w:rsidRDefault="005E62CC" w:rsidP="005E62CC">
      <w:pPr>
        <w:spacing w:after="0" w:line="240" w:lineRule="auto"/>
      </w:pPr>
      <w:r>
        <w:separator/>
      </w:r>
    </w:p>
  </w:endnote>
  <w:endnote w:type="continuationSeparator" w:id="0">
    <w:p w14:paraId="7B341CB6" w14:textId="77777777" w:rsidR="005E62CC" w:rsidRDefault="005E62CC" w:rsidP="005E6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2D680" w14:textId="77777777" w:rsidR="00AA0A87" w:rsidRDefault="00AA0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C559" w14:textId="77777777" w:rsidR="00AA0A87" w:rsidRDefault="00AA0A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1112E" w14:textId="77777777" w:rsidR="00AA0A87" w:rsidRDefault="00AA0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A2D9A2" w14:textId="77777777" w:rsidR="005E62CC" w:rsidRDefault="005E62CC" w:rsidP="005E62CC">
      <w:pPr>
        <w:spacing w:after="0" w:line="240" w:lineRule="auto"/>
      </w:pPr>
      <w:r>
        <w:separator/>
      </w:r>
    </w:p>
  </w:footnote>
  <w:footnote w:type="continuationSeparator" w:id="0">
    <w:p w14:paraId="326F424A" w14:textId="77777777" w:rsidR="005E62CC" w:rsidRDefault="005E62CC" w:rsidP="005E6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61F12" w14:textId="77777777" w:rsidR="00AA0A87" w:rsidRDefault="00AA0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350A5" w14:textId="77777777" w:rsidR="005E62CC" w:rsidRDefault="005E62CC">
    <w:pPr>
      <w:pStyle w:val="Header"/>
    </w:pPr>
    <w:bookmarkStart w:id="0" w:name="_GoBack"/>
    <w:bookmarkEnd w:id="0"/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AB6140E" wp14:editId="65D6DE64">
              <wp:simplePos x="0" y="0"/>
              <wp:positionH relativeFrom="margin">
                <wp:posOffset>-667385</wp:posOffset>
              </wp:positionH>
              <wp:positionV relativeFrom="page">
                <wp:posOffset>485775</wp:posOffset>
              </wp:positionV>
              <wp:extent cx="7051675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16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59EEFD4" w14:textId="4ABA8B75" w:rsidR="005E62CC" w:rsidRPr="005E62CC" w:rsidRDefault="00952148" w:rsidP="00952148">
                          <w:pPr>
                            <w:spacing w:after="0" w:line="240" w:lineRule="auto"/>
                            <w:jc w:val="center"/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  <w:t xml:space="preserve">Year 9 Home Learning, week 1. </w:t>
                          </w:r>
                          <w:r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  <w:tab/>
                          </w:r>
                          <w:r w:rsidR="005E62CC" w:rsidRPr="00952148"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  <w:u w:val="single"/>
                            </w:rPr>
                            <w:t>Urbanisation</w:t>
                          </w:r>
                          <w:r w:rsidRPr="00952148"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  <w:tab/>
                            <w:t>U</w:t>
                          </w:r>
                          <w:r w:rsidR="005E62CC">
                            <w:rPr>
                              <w:rFonts w:ascii="Calibri Light" w:eastAsia="Calibri" w:hAnsi="Calibri Light" w:cs="Calibri Light"/>
                              <w:sz w:val="24"/>
                              <w:szCs w:val="24"/>
                            </w:rPr>
                            <w:t>se page 17 of the knowledge organiser.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AB6140E" id="Rectangle 197" o:spid="_x0000_s1027" style="position:absolute;margin-left:-52.55pt;margin-top:38.25pt;width:555.2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" o:allowoverlap="f" fillcolor="#5b9bd5 [3204]" stroked="f" strokeweight="1pt">
              <v:textbox style="mso-fit-shape-to-text:t">
                <w:txbxContent>
                  <w:p w14:paraId="459EEFD4" w14:textId="4ABA8B75" w:rsidR="005E62CC" w:rsidRPr="005E62CC" w:rsidRDefault="00952148" w:rsidP="00952148">
                    <w:pPr>
                      <w:spacing w:after="0" w:line="240" w:lineRule="auto"/>
                      <w:jc w:val="center"/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</w:pPr>
                    <w:r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  <w:t xml:space="preserve">Year 9 Home Learning, week 1. </w:t>
                    </w:r>
                    <w:r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  <w:tab/>
                    </w:r>
                    <w:r w:rsidR="005E62CC" w:rsidRPr="00952148">
                      <w:rPr>
                        <w:rFonts w:ascii="Calibri Light" w:eastAsia="Calibri" w:hAnsi="Calibri Light" w:cs="Calibri Light"/>
                        <w:sz w:val="24"/>
                        <w:szCs w:val="24"/>
                        <w:u w:val="single"/>
                      </w:rPr>
                      <w:t>Urbanisation</w:t>
                    </w:r>
                    <w:r w:rsidRPr="00952148">
                      <w:rPr>
                        <w:rFonts w:ascii="Calibri Light" w:eastAsia="Calibri" w:hAnsi="Calibri Light" w:cs="Calibri Light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  <w:tab/>
                      <w:t>U</w:t>
                    </w:r>
                    <w:r w:rsidR="005E62CC">
                      <w:rPr>
                        <w:rFonts w:ascii="Calibri Light" w:eastAsia="Calibri" w:hAnsi="Calibri Light" w:cs="Calibri Light"/>
                        <w:sz w:val="24"/>
                        <w:szCs w:val="24"/>
                      </w:rPr>
                      <w:t>se page 17 of the knowledge organiser.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94FA8" w14:textId="77777777" w:rsidR="00AA0A87" w:rsidRDefault="00AA0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24C"/>
    <w:multiLevelType w:val="hybridMultilevel"/>
    <w:tmpl w:val="BBC28C94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77053D3"/>
    <w:multiLevelType w:val="hybridMultilevel"/>
    <w:tmpl w:val="1CE4B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1AF6"/>
    <w:multiLevelType w:val="hybridMultilevel"/>
    <w:tmpl w:val="027A61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68DA"/>
    <w:multiLevelType w:val="hybridMultilevel"/>
    <w:tmpl w:val="9252BB6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37443"/>
    <w:multiLevelType w:val="hybridMultilevel"/>
    <w:tmpl w:val="EF7AA5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210B71"/>
    <w:multiLevelType w:val="hybridMultilevel"/>
    <w:tmpl w:val="3C76CB7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CC"/>
    <w:rsid w:val="004957AF"/>
    <w:rsid w:val="00496857"/>
    <w:rsid w:val="005E62CC"/>
    <w:rsid w:val="00952148"/>
    <w:rsid w:val="00AA0A87"/>
    <w:rsid w:val="00CB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E5F4F81"/>
  <w15:chartTrackingRefBased/>
  <w15:docId w15:val="{0ACB924C-6066-40A6-8203-E391912A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62CC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E62CC"/>
  </w:style>
  <w:style w:type="paragraph" w:styleId="Header">
    <w:name w:val="header"/>
    <w:basedOn w:val="Normal"/>
    <w:link w:val="HeaderChar"/>
    <w:uiPriority w:val="99"/>
    <w:unhideWhenUsed/>
    <w:rsid w:val="005E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2CC"/>
  </w:style>
  <w:style w:type="paragraph" w:styleId="Footer">
    <w:name w:val="footer"/>
    <w:basedOn w:val="Normal"/>
    <w:link w:val="FooterChar"/>
    <w:uiPriority w:val="99"/>
    <w:unhideWhenUsed/>
    <w:rsid w:val="005E6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8E28CEE9E44448103F4CA871F4E40" ma:contentTypeVersion="4" ma:contentTypeDescription="Create a new document." ma:contentTypeScope="" ma:versionID="0629bf14be030828668bb41cef6d8151">
  <xsd:schema xmlns:xsd="http://www.w3.org/2001/XMLSchema" xmlns:xs="http://www.w3.org/2001/XMLSchema" xmlns:p="http://schemas.microsoft.com/office/2006/metadata/properties" xmlns:ns2="330c3bf7-adde-4609-9b02-03c5cbe7eb7f" targetNamespace="http://schemas.microsoft.com/office/2006/metadata/properties" ma:root="true" ma:fieldsID="0595257e210ab7a93d7cc83df41505af" ns2:_="">
    <xsd:import namespace="330c3bf7-adde-4609-9b02-03c5cbe7eb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0c3bf7-adde-4609-9b02-03c5cbe7eb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ECC1C-EB07-4128-BCD9-BBA9C0431005}"/>
</file>

<file path=customXml/itemProps2.xml><?xml version="1.0" encoding="utf-8"?>
<ds:datastoreItem xmlns:ds="http://schemas.openxmlformats.org/officeDocument/2006/customXml" ds:itemID="{DC51C3C6-5D35-4E8D-A95A-96E31B0E9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CA0FCC-3013-4C05-B06B-664E135D0471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858247cf-c694-473b-825d-7ec4027d809c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579d4a25-c568-45d6-9277-ae7e691cee2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Stewart</dc:creator>
  <cp:keywords/>
  <dc:description/>
  <cp:lastModifiedBy>Teri Stewart</cp:lastModifiedBy>
  <cp:revision>4</cp:revision>
  <dcterms:created xsi:type="dcterms:W3CDTF">2020-04-27T12:14:00Z</dcterms:created>
  <dcterms:modified xsi:type="dcterms:W3CDTF">2020-04-27T12:25:00Z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0x010100CDF8E28CEE9E44448103F4CA871F4E40</vt:lpwstr>
  </property>
</Properties>
</file>