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F44C1B7" w14:textId="191F5C8E" w:rsidR="00B40309" w:rsidRPr="00F34211" w:rsidRDefault="003115EB" w:rsidP="003115EB">
      <w:pPr>
        <w:jc w:val="center"/>
        <w:rPr>
          <w:rFonts w:ascii="Comic Sans MS" w:hAnsi="Comic Sans MS"/>
          <w:b/>
          <w:u w:val="single"/>
        </w:rPr>
      </w:pPr>
      <w:r w:rsidRPr="00F34211">
        <w:rPr>
          <w:rFonts w:ascii="Comic Sans MS" w:hAnsi="Comic Sans MS"/>
          <w:b/>
          <w:u w:val="single"/>
        </w:rPr>
        <w:t>Un</w:t>
      </w:r>
      <w:r w:rsidR="00E054C4" w:rsidRPr="00F34211">
        <w:rPr>
          <w:rFonts w:ascii="Comic Sans MS" w:hAnsi="Comic Sans MS"/>
          <w:b/>
          <w:u w:val="single"/>
        </w:rPr>
        <w:t>it 1:</w:t>
      </w:r>
      <w:r w:rsidR="00F34211" w:rsidRPr="00F34211">
        <w:rPr>
          <w:rFonts w:ascii="Comic Sans MS" w:hAnsi="Comic Sans MS"/>
        </w:rPr>
        <w:t>Hair and Beauty Related Industries</w:t>
      </w:r>
      <w:r w:rsidR="00E01ECC">
        <w:rPr>
          <w:rFonts w:ascii="Comic Sans MS" w:hAnsi="Comic Sans MS"/>
        </w:rPr>
        <w:t xml:space="preserve"> Continued</w:t>
      </w:r>
      <w:bookmarkStart w:id="0" w:name="_GoBack"/>
      <w:bookmarkEnd w:id="0"/>
    </w:p>
    <w:p w14:paraId="602A68F8" w14:textId="48DF4511" w:rsidR="003643EF" w:rsidRDefault="003643EF"/>
    <w:p w14:paraId="54ADE3D1" w14:textId="77777777" w:rsidR="003643EF" w:rsidRPr="004E10CA" w:rsidRDefault="003643EF">
      <w:pPr>
        <w:rPr>
          <w:rFonts w:ascii="Comic Sans MS" w:hAnsi="Comic Sans MS"/>
          <w:b/>
          <w:color w:val="2E74B5" w:themeColor="accent1" w:themeShade="BF"/>
        </w:rPr>
      </w:pPr>
      <w:r w:rsidRPr="004E10CA">
        <w:rPr>
          <w:rFonts w:ascii="Comic Sans MS" w:hAnsi="Comic Sans MS"/>
          <w:b/>
          <w:color w:val="2E74B5" w:themeColor="accent1" w:themeShade="BF"/>
        </w:rPr>
        <w:t>Curriculum intent</w:t>
      </w:r>
    </w:p>
    <w:p w14:paraId="70AECFDF" w14:textId="22AB6601" w:rsidR="003643EF" w:rsidRPr="00F34211" w:rsidRDefault="003C0088">
      <w:pPr>
        <w:rPr>
          <w:rFonts w:ascii="Comic Sans MS" w:hAnsi="Comic Sans MS" w:cs="Arial"/>
          <w:sz w:val="20"/>
          <w:szCs w:val="20"/>
        </w:rPr>
      </w:pPr>
      <w:r>
        <w:rPr>
          <w:rFonts w:ascii="Comic Sans MS" w:hAnsi="Comic Sans MS" w:cs="Arial"/>
          <w:sz w:val="20"/>
          <w:szCs w:val="20"/>
        </w:rPr>
        <w:t>The hair and beauty industry is huge but it does not only focus on the areas directly linked to it but there are also related industries that have links to the hair and beauty sector.  It is important for us to understand how they have links to one another.</w:t>
      </w:r>
    </w:p>
    <w:p w14:paraId="4840160C" w14:textId="1A8872A0" w:rsidR="003643EF" w:rsidRPr="004E10CA" w:rsidRDefault="003643EF">
      <w:pPr>
        <w:rPr>
          <w:rFonts w:ascii="Comic Sans MS" w:hAnsi="Comic Sans MS" w:cs="Arial"/>
          <w:color w:val="2E74B5" w:themeColor="accent1" w:themeShade="BF"/>
          <w:sz w:val="24"/>
          <w:szCs w:val="24"/>
        </w:rPr>
      </w:pPr>
      <w:r w:rsidRPr="004E10CA">
        <w:rPr>
          <w:rFonts w:ascii="Comic Sans MS" w:hAnsi="Comic Sans MS" w:cs="Arial"/>
          <w:color w:val="2E74B5" w:themeColor="accent1" w:themeShade="BF"/>
          <w:sz w:val="24"/>
          <w:szCs w:val="24"/>
        </w:rPr>
        <w:t>Key words/ glossary</w:t>
      </w:r>
    </w:p>
    <w:p w14:paraId="3A5E3111" w14:textId="2D97F7BC" w:rsidR="008C4041" w:rsidRPr="008C4041" w:rsidRDefault="008C4041" w:rsidP="008C4041">
      <w:pPr>
        <w:pStyle w:val="Default"/>
      </w:pPr>
      <w:r>
        <w:rPr>
          <w:rFonts w:ascii="Comic Sans MS" w:hAnsi="Comic Sans MS" w:cs="Arial"/>
        </w:rPr>
        <w:t>Explain-</w:t>
      </w:r>
      <w:r w:rsidRPr="008C4041">
        <w:t xml:space="preserve"> </w:t>
      </w:r>
    </w:p>
    <w:tbl>
      <w:tblPr>
        <w:tblW w:w="0" w:type="auto"/>
        <w:tblInd w:w="-108" w:type="dxa"/>
        <w:tblBorders>
          <w:top w:val="nil"/>
          <w:left w:val="nil"/>
          <w:bottom w:val="nil"/>
          <w:right w:val="nil"/>
        </w:tblBorders>
        <w:tblLayout w:type="fixed"/>
        <w:tblLook w:val="0000" w:firstRow="0" w:lastRow="0" w:firstColumn="0" w:lastColumn="0" w:noHBand="0" w:noVBand="0"/>
      </w:tblPr>
      <w:tblGrid>
        <w:gridCol w:w="15392"/>
      </w:tblGrid>
      <w:tr w:rsidR="008C4041" w:rsidRPr="008C4041" w14:paraId="26412E3F" w14:textId="77777777">
        <w:trPr>
          <w:trHeight w:val="411"/>
        </w:trPr>
        <w:tc>
          <w:tcPr>
            <w:tcW w:w="15392" w:type="dxa"/>
          </w:tcPr>
          <w:p w14:paraId="64FDB274" w14:textId="77777777" w:rsidR="008C4041" w:rsidRDefault="008C4041" w:rsidP="008C4041">
            <w:pPr>
              <w:autoSpaceDE w:val="0"/>
              <w:autoSpaceDN w:val="0"/>
              <w:adjustRightInd w:val="0"/>
              <w:spacing w:after="100" w:line="221" w:lineRule="atLeast"/>
              <w:rPr>
                <w:rFonts w:ascii="Comic Sans MS" w:hAnsi="Comic Sans MS" w:cs="Calibri"/>
                <w:color w:val="000000"/>
              </w:rPr>
            </w:pPr>
            <w:r w:rsidRPr="008C4041">
              <w:rPr>
                <w:rFonts w:ascii="Comic Sans MS" w:hAnsi="Comic Sans MS" w:cs="Calibri"/>
                <w:color w:val="000000"/>
              </w:rPr>
              <w:t xml:space="preserve">Make a subject clear to someone by adding more detail and relevant facts and by accounting for </w:t>
            </w:r>
          </w:p>
          <w:p w14:paraId="4A8D3543" w14:textId="5A509FE9" w:rsidR="008C4041" w:rsidRPr="008C4041" w:rsidRDefault="008C4041" w:rsidP="008C4041">
            <w:pPr>
              <w:autoSpaceDE w:val="0"/>
              <w:autoSpaceDN w:val="0"/>
              <w:adjustRightInd w:val="0"/>
              <w:spacing w:after="100" w:line="221" w:lineRule="atLeast"/>
              <w:rPr>
                <w:rFonts w:ascii="Comic Sans MS" w:hAnsi="Comic Sans MS" w:cs="Calibri"/>
                <w:color w:val="000000"/>
              </w:rPr>
            </w:pPr>
            <w:r w:rsidRPr="008C4041">
              <w:rPr>
                <w:rFonts w:ascii="Comic Sans MS" w:hAnsi="Comic Sans MS" w:cs="Calibri"/>
                <w:color w:val="000000"/>
              </w:rPr>
              <w:t>the purposes or reasons.</w:t>
            </w:r>
            <w:r w:rsidRPr="008C4041">
              <w:rPr>
                <w:rFonts w:ascii="Calibri" w:hAnsi="Calibri" w:cs="Calibri"/>
                <w:color w:val="000000"/>
              </w:rPr>
              <w:t xml:space="preserve"> </w:t>
            </w:r>
          </w:p>
        </w:tc>
      </w:tr>
    </w:tbl>
    <w:p w14:paraId="119D5019" w14:textId="5A462445" w:rsidR="003643EF" w:rsidRDefault="003643EF">
      <w:pPr>
        <w:rPr>
          <w:rFonts w:ascii="Comic Sans MS" w:hAnsi="Comic Sans MS" w:cs="Arial"/>
          <w:sz w:val="24"/>
          <w:szCs w:val="24"/>
        </w:rPr>
      </w:pPr>
    </w:p>
    <w:p w14:paraId="20782FB9" w14:textId="7D263147" w:rsidR="008C4041" w:rsidRPr="008C4041" w:rsidRDefault="008C4041" w:rsidP="008C4041">
      <w:pPr>
        <w:pStyle w:val="Default"/>
        <w:rPr>
          <w:rFonts w:ascii="Comic Sans MS" w:hAnsi="Comic Sans MS"/>
        </w:rPr>
      </w:pPr>
      <w:r w:rsidRPr="008C4041">
        <w:rPr>
          <w:rFonts w:ascii="Comic Sans MS" w:hAnsi="Comic Sans MS" w:cs="Arial"/>
        </w:rPr>
        <w:t>Analyse-</w:t>
      </w:r>
      <w:r w:rsidRPr="008C4041">
        <w:rPr>
          <w:rFonts w:ascii="Comic Sans MS" w:hAnsi="Comic Sans MS"/>
        </w:rPr>
        <w:t xml:space="preserve"> </w:t>
      </w:r>
    </w:p>
    <w:tbl>
      <w:tblPr>
        <w:tblW w:w="0" w:type="auto"/>
        <w:tblInd w:w="-108" w:type="dxa"/>
        <w:tblBorders>
          <w:top w:val="nil"/>
          <w:left w:val="nil"/>
          <w:bottom w:val="nil"/>
          <w:right w:val="nil"/>
        </w:tblBorders>
        <w:tblLayout w:type="fixed"/>
        <w:tblLook w:val="0000" w:firstRow="0" w:lastRow="0" w:firstColumn="0" w:lastColumn="0" w:noHBand="0" w:noVBand="0"/>
      </w:tblPr>
      <w:tblGrid>
        <w:gridCol w:w="15392"/>
      </w:tblGrid>
      <w:tr w:rsidR="008C4041" w:rsidRPr="008C4041" w14:paraId="2C420E2A" w14:textId="77777777">
        <w:trPr>
          <w:trHeight w:val="863"/>
        </w:trPr>
        <w:tc>
          <w:tcPr>
            <w:tcW w:w="15392" w:type="dxa"/>
          </w:tcPr>
          <w:p w14:paraId="24E21375" w14:textId="77777777" w:rsidR="008C4041" w:rsidRDefault="008C4041" w:rsidP="008C4041">
            <w:pPr>
              <w:autoSpaceDE w:val="0"/>
              <w:autoSpaceDN w:val="0"/>
              <w:adjustRightInd w:val="0"/>
              <w:spacing w:after="100" w:line="221" w:lineRule="atLeast"/>
              <w:rPr>
                <w:rFonts w:ascii="Comic Sans MS" w:hAnsi="Comic Sans MS" w:cs="Calibri"/>
                <w:color w:val="000000"/>
              </w:rPr>
            </w:pPr>
            <w:r w:rsidRPr="008C4041">
              <w:rPr>
                <w:rFonts w:ascii="Comic Sans MS" w:hAnsi="Comic Sans MS" w:cs="Calibri"/>
                <w:color w:val="000000"/>
              </w:rPr>
              <w:t>Produce a supported argument or conclusion on a subject by breaking the subject into suitable</w:t>
            </w:r>
          </w:p>
          <w:p w14:paraId="5233B2F6" w14:textId="6FD9003B" w:rsidR="008C4041" w:rsidRDefault="008C4041" w:rsidP="008C4041">
            <w:pPr>
              <w:autoSpaceDE w:val="0"/>
              <w:autoSpaceDN w:val="0"/>
              <w:adjustRightInd w:val="0"/>
              <w:spacing w:after="100" w:line="221" w:lineRule="atLeast"/>
              <w:rPr>
                <w:rFonts w:ascii="Comic Sans MS" w:hAnsi="Comic Sans MS" w:cs="Calibri"/>
                <w:color w:val="000000"/>
              </w:rPr>
            </w:pPr>
            <w:r w:rsidRPr="008C4041">
              <w:rPr>
                <w:rFonts w:ascii="Comic Sans MS" w:hAnsi="Comic Sans MS" w:cs="Calibri"/>
                <w:color w:val="000000"/>
              </w:rPr>
              <w:t xml:space="preserve"> parts, </w:t>
            </w:r>
            <w:r>
              <w:rPr>
                <w:rFonts w:ascii="Comic Sans MS" w:hAnsi="Comic Sans MS" w:cs="Calibri"/>
                <w:color w:val="000000"/>
              </w:rPr>
              <w:t xml:space="preserve"> </w:t>
            </w:r>
            <w:r w:rsidRPr="008C4041">
              <w:rPr>
                <w:rFonts w:ascii="Comic Sans MS" w:hAnsi="Comic Sans MS" w:cs="Calibri"/>
                <w:color w:val="000000"/>
              </w:rPr>
              <w:t>based on the question. Investigate the main ideas and support with evidence before coming to a reasoned comment or</w:t>
            </w:r>
          </w:p>
          <w:p w14:paraId="466F05E5" w14:textId="40B09AE9" w:rsidR="008C4041" w:rsidRPr="008C4041" w:rsidRDefault="008C4041" w:rsidP="008C4041">
            <w:pPr>
              <w:autoSpaceDE w:val="0"/>
              <w:autoSpaceDN w:val="0"/>
              <w:adjustRightInd w:val="0"/>
              <w:spacing w:after="100" w:line="221" w:lineRule="atLeast"/>
              <w:rPr>
                <w:rFonts w:ascii="Comic Sans MS" w:hAnsi="Comic Sans MS" w:cs="Calibri"/>
                <w:color w:val="000000"/>
              </w:rPr>
            </w:pPr>
            <w:r w:rsidRPr="008C4041">
              <w:rPr>
                <w:rFonts w:ascii="Comic Sans MS" w:hAnsi="Comic Sans MS" w:cs="Calibri"/>
                <w:color w:val="000000"/>
              </w:rPr>
              <w:t xml:space="preserve"> conclusion. </w:t>
            </w:r>
          </w:p>
        </w:tc>
      </w:tr>
    </w:tbl>
    <w:p w14:paraId="4FEA4E45" w14:textId="78C3AC5D" w:rsidR="008C4041" w:rsidRPr="00AB70A9" w:rsidRDefault="008C4041">
      <w:pPr>
        <w:rPr>
          <w:rFonts w:ascii="Comic Sans MS" w:hAnsi="Comic Sans MS" w:cs="Arial"/>
          <w:sz w:val="24"/>
          <w:szCs w:val="24"/>
        </w:rPr>
      </w:pPr>
      <w:r>
        <w:rPr>
          <w:rFonts w:ascii="Comic Sans MS" w:hAnsi="Comic Sans MS" w:cs="Arial"/>
          <w:sz w:val="24"/>
          <w:szCs w:val="24"/>
        </w:rPr>
        <w:t xml:space="preserve"> </w:t>
      </w:r>
    </w:p>
    <w:p w14:paraId="31846CD6" w14:textId="77777777" w:rsidR="004E10CA" w:rsidRPr="004E10CA" w:rsidRDefault="003643EF" w:rsidP="004E10CA">
      <w:pPr>
        <w:rPr>
          <w:rFonts w:ascii="Comic Sans MS" w:hAnsi="Comic Sans MS"/>
          <w:b/>
          <w:color w:val="2E74B5" w:themeColor="accent1" w:themeShade="BF"/>
        </w:rPr>
      </w:pPr>
      <w:r w:rsidRPr="004E10CA">
        <w:rPr>
          <w:rFonts w:ascii="Comic Sans MS" w:hAnsi="Comic Sans MS"/>
          <w:b/>
          <w:color w:val="2E74B5" w:themeColor="accent1" w:themeShade="BF"/>
        </w:rPr>
        <w:t>I do</w:t>
      </w:r>
    </w:p>
    <w:p w14:paraId="419B5590" w14:textId="32EE69A7" w:rsidR="004F12BB" w:rsidRPr="004E10CA" w:rsidRDefault="004E10CA" w:rsidP="004E10CA">
      <w:pPr>
        <w:rPr>
          <w:rFonts w:ascii="Comic Sans MS" w:hAnsi="Comic Sans MS"/>
          <w:b/>
        </w:rPr>
      </w:pPr>
      <w:r>
        <w:rPr>
          <w:rFonts w:ascii="Comic Sans MS" w:hAnsi="Comic Sans MS"/>
          <w:sz w:val="20"/>
          <w:szCs w:val="20"/>
        </w:rPr>
        <w:t xml:space="preserve">We need to be aware that there are different industries that are </w:t>
      </w:r>
      <w:r w:rsidR="00BF7E00" w:rsidRPr="00F34211">
        <w:rPr>
          <w:rFonts w:ascii="Comic Sans MS" w:hAnsi="Comic Sans MS"/>
          <w:b/>
          <w:i/>
          <w:sz w:val="20"/>
          <w:szCs w:val="20"/>
        </w:rPr>
        <w:t>related</w:t>
      </w:r>
      <w:r w:rsidR="00BF7E00">
        <w:rPr>
          <w:rFonts w:ascii="Comic Sans MS" w:hAnsi="Comic Sans MS"/>
          <w:sz w:val="20"/>
          <w:szCs w:val="20"/>
        </w:rPr>
        <w:t xml:space="preserve"> to the hair and beauty sector. These are </w:t>
      </w:r>
      <w:r w:rsidR="00BF7E00" w:rsidRPr="004F12BB">
        <w:rPr>
          <w:rFonts w:ascii="Comic Sans MS" w:hAnsi="Comic Sans MS"/>
          <w:b/>
          <w:sz w:val="20"/>
          <w:szCs w:val="20"/>
        </w:rPr>
        <w:t xml:space="preserve">not </w:t>
      </w:r>
      <w:r w:rsidR="00BF7E00">
        <w:rPr>
          <w:rFonts w:ascii="Comic Sans MS" w:hAnsi="Comic Sans MS"/>
          <w:sz w:val="20"/>
          <w:szCs w:val="20"/>
        </w:rPr>
        <w:t>directly hair and beauty salons ( beauty salon, hairdressers, barbers</w:t>
      </w:r>
      <w:r w:rsidR="004F12BB">
        <w:rPr>
          <w:rFonts w:ascii="Comic Sans MS" w:hAnsi="Comic Sans MS"/>
          <w:sz w:val="20"/>
          <w:szCs w:val="20"/>
        </w:rPr>
        <w:t xml:space="preserve">, make up artists, afro-Caribbean hairdressers and nail technicians)  but industries that could have links to the hair and beauty sector. </w:t>
      </w:r>
      <w:r>
        <w:rPr>
          <w:rFonts w:ascii="Comic Sans MS" w:hAnsi="Comic Sans MS"/>
          <w:b/>
        </w:rPr>
        <w:t xml:space="preserve"> Remember that they are</w:t>
      </w:r>
      <w:r w:rsidR="004F12BB">
        <w:rPr>
          <w:rFonts w:ascii="Comic Sans MS" w:hAnsi="Comic Sans MS" w:cs="Arial"/>
          <w:sz w:val="20"/>
          <w:szCs w:val="20"/>
        </w:rPr>
        <w:t>:</w:t>
      </w:r>
    </w:p>
    <w:p w14:paraId="3BCDEE45" w14:textId="77777777" w:rsidR="00F34211" w:rsidRPr="004E10CA" w:rsidRDefault="00F34211" w:rsidP="00F34211">
      <w:pPr>
        <w:rPr>
          <w:rFonts w:ascii="Comic Sans MS" w:hAnsi="Comic Sans MS"/>
          <w:sz w:val="16"/>
          <w:szCs w:val="16"/>
        </w:rPr>
      </w:pPr>
      <w:r w:rsidRPr="004E10CA">
        <w:rPr>
          <w:rFonts w:ascii="Comic Sans MS" w:hAnsi="Comic Sans MS"/>
          <w:sz w:val="16"/>
          <w:szCs w:val="16"/>
        </w:rPr>
        <w:t>health clubs/leisure centres</w:t>
      </w:r>
    </w:p>
    <w:p w14:paraId="76C901C3" w14:textId="132B360B" w:rsidR="00F34211" w:rsidRPr="004E10CA" w:rsidRDefault="00F34211" w:rsidP="00F34211">
      <w:pPr>
        <w:rPr>
          <w:rFonts w:ascii="Comic Sans MS" w:hAnsi="Comic Sans MS"/>
          <w:sz w:val="16"/>
          <w:szCs w:val="16"/>
        </w:rPr>
      </w:pPr>
      <w:r w:rsidRPr="004E10CA">
        <w:rPr>
          <w:rFonts w:ascii="Comic Sans MS" w:hAnsi="Comic Sans MS"/>
          <w:sz w:val="16"/>
          <w:szCs w:val="16"/>
        </w:rPr>
        <w:t xml:space="preserve"> hotels/cruise ships</w:t>
      </w:r>
      <w:r w:rsidR="004E10CA" w:rsidRPr="004E10CA">
        <w:rPr>
          <w:rFonts w:ascii="Comic Sans MS" w:hAnsi="Comic Sans MS"/>
          <w:sz w:val="16"/>
          <w:szCs w:val="16"/>
        </w:rPr>
        <w:t xml:space="preserve"> (Travel and tourism)</w:t>
      </w:r>
    </w:p>
    <w:p w14:paraId="20F4CF16" w14:textId="77777777" w:rsidR="00F34211" w:rsidRPr="004E10CA" w:rsidRDefault="00F34211" w:rsidP="00F34211">
      <w:pPr>
        <w:rPr>
          <w:rFonts w:ascii="Comic Sans MS" w:hAnsi="Comic Sans MS"/>
          <w:sz w:val="16"/>
          <w:szCs w:val="16"/>
        </w:rPr>
      </w:pPr>
      <w:r w:rsidRPr="004E10CA">
        <w:rPr>
          <w:rFonts w:ascii="Comic Sans MS" w:hAnsi="Comic Sans MS"/>
          <w:sz w:val="16"/>
          <w:szCs w:val="16"/>
        </w:rPr>
        <w:t>photography</w:t>
      </w:r>
    </w:p>
    <w:p w14:paraId="15EC0357" w14:textId="77777777" w:rsidR="00F34211" w:rsidRPr="004E10CA" w:rsidRDefault="00F34211" w:rsidP="00F34211">
      <w:pPr>
        <w:rPr>
          <w:rFonts w:ascii="Comic Sans MS" w:hAnsi="Comic Sans MS"/>
          <w:sz w:val="16"/>
          <w:szCs w:val="16"/>
        </w:rPr>
      </w:pPr>
      <w:r w:rsidRPr="004E10CA">
        <w:rPr>
          <w:rFonts w:ascii="Comic Sans MS" w:hAnsi="Comic Sans MS"/>
          <w:sz w:val="16"/>
          <w:szCs w:val="16"/>
        </w:rPr>
        <w:t>product manufacturing and distribution</w:t>
      </w:r>
    </w:p>
    <w:p w14:paraId="65AE910C" w14:textId="77777777" w:rsidR="00F34211" w:rsidRPr="004E10CA" w:rsidRDefault="00F34211" w:rsidP="00F34211">
      <w:pPr>
        <w:rPr>
          <w:rFonts w:ascii="Comic Sans MS" w:hAnsi="Comic Sans MS"/>
          <w:sz w:val="16"/>
          <w:szCs w:val="16"/>
        </w:rPr>
      </w:pPr>
      <w:r w:rsidRPr="004E10CA">
        <w:rPr>
          <w:rFonts w:ascii="Comic Sans MS" w:hAnsi="Comic Sans MS"/>
          <w:sz w:val="16"/>
          <w:szCs w:val="16"/>
        </w:rPr>
        <w:t xml:space="preserve"> retail sales</w:t>
      </w:r>
    </w:p>
    <w:p w14:paraId="5FB907CA" w14:textId="77777777" w:rsidR="00F34211" w:rsidRPr="004E10CA" w:rsidRDefault="00F34211" w:rsidP="00F34211">
      <w:pPr>
        <w:rPr>
          <w:rFonts w:ascii="Comic Sans MS" w:hAnsi="Comic Sans MS"/>
          <w:sz w:val="16"/>
          <w:szCs w:val="16"/>
        </w:rPr>
      </w:pPr>
      <w:r w:rsidRPr="004E10CA">
        <w:rPr>
          <w:rFonts w:ascii="Comic Sans MS" w:hAnsi="Comic Sans MS"/>
          <w:sz w:val="16"/>
          <w:szCs w:val="16"/>
        </w:rPr>
        <w:t>fashion</w:t>
      </w:r>
    </w:p>
    <w:p w14:paraId="2E84E11B" w14:textId="6E96900E" w:rsidR="00F34211" w:rsidRPr="004E10CA" w:rsidRDefault="00F34211" w:rsidP="00F34211">
      <w:pPr>
        <w:rPr>
          <w:rFonts w:ascii="Comic Sans MS" w:hAnsi="Comic Sans MS"/>
          <w:sz w:val="16"/>
          <w:szCs w:val="16"/>
        </w:rPr>
      </w:pPr>
      <w:r w:rsidRPr="004E10CA">
        <w:rPr>
          <w:rFonts w:ascii="Comic Sans MS" w:hAnsi="Comic Sans MS"/>
          <w:sz w:val="16"/>
          <w:szCs w:val="16"/>
        </w:rPr>
        <w:t>theatre and media production</w:t>
      </w:r>
    </w:p>
    <w:p w14:paraId="3635531D" w14:textId="550EA961" w:rsidR="00F34211" w:rsidRPr="004E10CA" w:rsidRDefault="00F34211" w:rsidP="00F34211">
      <w:pPr>
        <w:rPr>
          <w:rFonts w:ascii="Comic Sans MS" w:hAnsi="Comic Sans MS"/>
          <w:sz w:val="16"/>
          <w:szCs w:val="16"/>
        </w:rPr>
      </w:pPr>
      <w:r w:rsidRPr="004E10CA">
        <w:rPr>
          <w:rFonts w:ascii="Comic Sans MS" w:hAnsi="Comic Sans MS"/>
          <w:sz w:val="16"/>
          <w:szCs w:val="16"/>
        </w:rPr>
        <w:t xml:space="preserve"> education and training</w:t>
      </w:r>
    </w:p>
    <w:p w14:paraId="0FE31765" w14:textId="77777777" w:rsidR="00F34211" w:rsidRPr="004F12BB" w:rsidRDefault="00F34211" w:rsidP="00AB70A9">
      <w:pPr>
        <w:spacing w:line="276" w:lineRule="auto"/>
        <w:rPr>
          <w:rFonts w:ascii="Comic Sans MS" w:hAnsi="Comic Sans MS" w:cs="Arial"/>
          <w:sz w:val="20"/>
          <w:szCs w:val="20"/>
        </w:rPr>
      </w:pPr>
    </w:p>
    <w:p w14:paraId="11708DD0" w14:textId="2927A13E" w:rsidR="004E10CA" w:rsidRDefault="00F34211" w:rsidP="003643EF">
      <w:pPr>
        <w:spacing w:line="276" w:lineRule="auto"/>
        <w:rPr>
          <w:rFonts w:ascii="Comic Sans MS" w:hAnsi="Comic Sans MS" w:cs="Arial"/>
          <w:color w:val="2E74B5" w:themeColor="accent1" w:themeShade="BF"/>
          <w:sz w:val="24"/>
          <w:szCs w:val="24"/>
        </w:rPr>
      </w:pPr>
      <w:r w:rsidRPr="004E10CA">
        <w:rPr>
          <w:rFonts w:ascii="Comic Sans MS" w:hAnsi="Comic Sans MS" w:cs="Arial"/>
          <w:color w:val="2E74B5" w:themeColor="accent1" w:themeShade="BF"/>
          <w:sz w:val="24"/>
          <w:szCs w:val="24"/>
        </w:rPr>
        <w:t>W</w:t>
      </w:r>
      <w:r w:rsidR="004E10CA" w:rsidRPr="004E10CA">
        <w:rPr>
          <w:rFonts w:ascii="Comic Sans MS" w:hAnsi="Comic Sans MS" w:cs="Arial"/>
          <w:color w:val="2E74B5" w:themeColor="accent1" w:themeShade="BF"/>
          <w:sz w:val="24"/>
          <w:szCs w:val="24"/>
        </w:rPr>
        <w:t>e do</w:t>
      </w:r>
    </w:p>
    <w:p w14:paraId="70619E96" w14:textId="29F5B313" w:rsidR="00E01ECC" w:rsidRPr="00E01ECC" w:rsidRDefault="00E01ECC" w:rsidP="003643EF">
      <w:pPr>
        <w:spacing w:line="276" w:lineRule="auto"/>
        <w:rPr>
          <w:rFonts w:ascii="Comic Sans MS" w:hAnsi="Comic Sans MS" w:cs="Arial"/>
          <w:color w:val="000000" w:themeColor="text1"/>
          <w:sz w:val="24"/>
          <w:szCs w:val="24"/>
        </w:rPr>
      </w:pPr>
      <w:r w:rsidRPr="00E01ECC">
        <w:rPr>
          <w:rFonts w:ascii="Comic Sans MS" w:hAnsi="Comic Sans MS" w:cs="Arial"/>
          <w:color w:val="000000" w:themeColor="text1"/>
          <w:sz w:val="24"/>
          <w:szCs w:val="24"/>
        </w:rPr>
        <w:lastRenderedPageBreak/>
        <w:t>Look at the image of Teen Style magazine on the next page.  What hair and beauty professionals would have been  involved in the production of this front cover?</w:t>
      </w:r>
    </w:p>
    <w:p w14:paraId="7B397629" w14:textId="68F01CC6" w:rsidR="004E10CA" w:rsidRPr="004E10CA" w:rsidRDefault="004E10CA" w:rsidP="003643EF">
      <w:pPr>
        <w:spacing w:line="276" w:lineRule="auto"/>
        <w:rPr>
          <w:rFonts w:ascii="Comic Sans MS" w:hAnsi="Comic Sans MS" w:cs="Arial"/>
          <w:sz w:val="18"/>
          <w:szCs w:val="18"/>
        </w:rPr>
      </w:pPr>
    </w:p>
    <w:p w14:paraId="38C7381C" w14:textId="00031CC2" w:rsidR="004E10CA" w:rsidRDefault="00E01ECC">
      <w:r>
        <w:rPr>
          <w:rFonts w:ascii="Arial" w:hAnsi="Arial" w:cs="Arial"/>
          <w:noProof/>
          <w:sz w:val="24"/>
          <w:szCs w:val="24"/>
        </w:rPr>
        <w:object w:dxaOrig="225" w:dyaOrig="225" w14:anchorId="3CF4DE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0;margin-top:15.3pt;width:242.85pt;height:329.9pt;z-index:251659264;mso-position-horizontal-relative:text;mso-position-vertical-relative:text" wrapcoords="-67 0 -67 21502 21600 21502 21600 0 -67 0">
            <v:imagedata r:id="rId10" o:title=""/>
            <w10:wrap type="tight"/>
          </v:shape>
          <o:OLEObject Type="Embed" ProgID="AcroExch.Document.7" ShapeID="_x0000_s1027" DrawAspect="Content" ObjectID="_1649768774" r:id="rId11"/>
        </w:object>
      </w:r>
    </w:p>
    <w:p w14:paraId="7071DFA6" w14:textId="5FC858CC" w:rsidR="00B40309" w:rsidRDefault="00B40309"/>
    <w:p w14:paraId="5B9DE168" w14:textId="0C9D0CDC" w:rsidR="00B40309" w:rsidRPr="00B40309" w:rsidRDefault="00B40309" w:rsidP="00B40309"/>
    <w:p w14:paraId="52DD4798" w14:textId="77777777" w:rsidR="00B40309" w:rsidRPr="00B40309" w:rsidRDefault="00B40309" w:rsidP="00B40309"/>
    <w:p w14:paraId="0E1072E1" w14:textId="77777777" w:rsidR="00B40309" w:rsidRPr="00B40309" w:rsidRDefault="00B40309" w:rsidP="00B40309"/>
    <w:p w14:paraId="2813E15B" w14:textId="63DC9674" w:rsidR="00B40309" w:rsidRPr="00B40309" w:rsidRDefault="00E01ECC" w:rsidP="00B40309">
      <w:r>
        <w:t>For example- a beauty therapist to provide skin care.</w:t>
      </w:r>
    </w:p>
    <w:p w14:paraId="1DB91BB4" w14:textId="038274C4" w:rsidR="00B40309" w:rsidRPr="00B40309" w:rsidRDefault="00B40309" w:rsidP="00B40309"/>
    <w:p w14:paraId="61689258" w14:textId="77777777" w:rsidR="00B40309" w:rsidRPr="00B40309" w:rsidRDefault="00B40309" w:rsidP="00B40309"/>
    <w:p w14:paraId="03C31E87" w14:textId="77777777" w:rsidR="00B40309" w:rsidRPr="00B40309" w:rsidRDefault="00B40309" w:rsidP="00B40309"/>
    <w:p w14:paraId="6F76CB60" w14:textId="77777777" w:rsidR="00B40309" w:rsidRPr="00B40309" w:rsidRDefault="00B40309" w:rsidP="00B40309"/>
    <w:p w14:paraId="5B419D80" w14:textId="77777777" w:rsidR="002426DF" w:rsidRDefault="002426DF" w:rsidP="00B40309">
      <w:pPr>
        <w:rPr>
          <w:rFonts w:ascii="Comic Sans MS" w:hAnsi="Comic Sans MS"/>
          <w:b/>
          <w:sz w:val="20"/>
          <w:szCs w:val="20"/>
        </w:rPr>
      </w:pPr>
    </w:p>
    <w:p w14:paraId="520928AD" w14:textId="77777777" w:rsidR="002426DF" w:rsidRDefault="002426DF" w:rsidP="00B40309">
      <w:pPr>
        <w:rPr>
          <w:rFonts w:ascii="Comic Sans MS" w:hAnsi="Comic Sans MS"/>
          <w:b/>
          <w:sz w:val="20"/>
          <w:szCs w:val="20"/>
        </w:rPr>
      </w:pPr>
    </w:p>
    <w:p w14:paraId="40C79165" w14:textId="5AA96589" w:rsidR="007846A6" w:rsidRDefault="007846A6" w:rsidP="00B40309">
      <w:pPr>
        <w:rPr>
          <w:rFonts w:ascii="Comic Sans MS" w:hAnsi="Comic Sans MS"/>
          <w:sz w:val="20"/>
          <w:szCs w:val="20"/>
        </w:rPr>
      </w:pPr>
    </w:p>
    <w:p w14:paraId="13328EEC" w14:textId="78DC2114" w:rsidR="007846A6" w:rsidRDefault="007846A6" w:rsidP="00B40309">
      <w:pPr>
        <w:rPr>
          <w:rFonts w:ascii="Comic Sans MS" w:hAnsi="Comic Sans MS"/>
          <w:sz w:val="20"/>
          <w:szCs w:val="20"/>
        </w:rPr>
      </w:pPr>
    </w:p>
    <w:p w14:paraId="2FEDFF77" w14:textId="5C2BDBF2" w:rsidR="00E01ECC" w:rsidRDefault="00E01ECC" w:rsidP="00B40309">
      <w:pPr>
        <w:rPr>
          <w:rFonts w:ascii="Comic Sans MS" w:hAnsi="Comic Sans MS"/>
          <w:sz w:val="20"/>
          <w:szCs w:val="20"/>
        </w:rPr>
      </w:pPr>
    </w:p>
    <w:p w14:paraId="19A1ABA2" w14:textId="470760BB" w:rsidR="00E01ECC" w:rsidRDefault="00E01ECC" w:rsidP="00B40309">
      <w:pPr>
        <w:rPr>
          <w:rFonts w:ascii="Comic Sans MS" w:hAnsi="Comic Sans MS"/>
          <w:sz w:val="20"/>
          <w:szCs w:val="20"/>
        </w:rPr>
      </w:pPr>
    </w:p>
    <w:p w14:paraId="0116B417" w14:textId="2D725548" w:rsidR="00E01ECC" w:rsidRDefault="00E01ECC" w:rsidP="00B40309">
      <w:pPr>
        <w:rPr>
          <w:rFonts w:ascii="Comic Sans MS" w:hAnsi="Comic Sans MS"/>
          <w:sz w:val="20"/>
          <w:szCs w:val="20"/>
        </w:rPr>
      </w:pPr>
      <w:r>
        <w:rPr>
          <w:rFonts w:ascii="Comic Sans MS" w:hAnsi="Comic Sans MS"/>
          <w:sz w:val="20"/>
          <w:szCs w:val="20"/>
        </w:rPr>
        <w:t>You do</w:t>
      </w:r>
    </w:p>
    <w:p w14:paraId="163E7689" w14:textId="046661E4" w:rsidR="00E01ECC" w:rsidRDefault="00E01ECC" w:rsidP="00B40309">
      <w:pPr>
        <w:rPr>
          <w:rFonts w:ascii="Comic Sans MS" w:hAnsi="Comic Sans MS"/>
          <w:sz w:val="20"/>
          <w:szCs w:val="20"/>
        </w:rPr>
      </w:pPr>
      <w:r>
        <w:rPr>
          <w:rFonts w:ascii="Comic Sans MS" w:hAnsi="Comic Sans MS"/>
          <w:sz w:val="20"/>
          <w:szCs w:val="20"/>
        </w:rPr>
        <w:t xml:space="preserve">Identify the industries that have links to the hair and beauty sector and how they would have been involved in the production of the magazine front cover. </w:t>
      </w:r>
    </w:p>
    <w:p w14:paraId="66C60DF7" w14:textId="0FE8261D" w:rsidR="00E01ECC" w:rsidRDefault="00E01ECC" w:rsidP="00B40309">
      <w:pPr>
        <w:rPr>
          <w:rFonts w:ascii="Comic Sans MS" w:hAnsi="Comic Sans MS"/>
          <w:sz w:val="20"/>
          <w:szCs w:val="20"/>
        </w:rPr>
      </w:pPr>
      <w:r>
        <w:rPr>
          <w:rFonts w:ascii="Comic Sans MS" w:hAnsi="Comic Sans MS"/>
          <w:sz w:val="20"/>
          <w:szCs w:val="20"/>
        </w:rPr>
        <w:t>For example- media- magazines are a form of media that promote and advertise hair and beauty products and trends.</w:t>
      </w:r>
    </w:p>
    <w:p w14:paraId="34F24737" w14:textId="77777777" w:rsidR="006D3B0A" w:rsidRDefault="006D3B0A" w:rsidP="00B40309">
      <w:pPr>
        <w:rPr>
          <w:rFonts w:ascii="Comic Sans MS" w:hAnsi="Comic Sans MS"/>
          <w:sz w:val="20"/>
          <w:szCs w:val="20"/>
        </w:rPr>
      </w:pPr>
    </w:p>
    <w:p w14:paraId="4DA2DE79" w14:textId="77777777" w:rsidR="006D3B0A" w:rsidRDefault="006D3B0A" w:rsidP="00B40309">
      <w:pPr>
        <w:rPr>
          <w:rFonts w:ascii="Comic Sans MS" w:hAnsi="Comic Sans MS"/>
          <w:sz w:val="20"/>
          <w:szCs w:val="20"/>
        </w:rPr>
      </w:pPr>
    </w:p>
    <w:p w14:paraId="7C3DAB75" w14:textId="71B71D9A" w:rsidR="006D3B0A" w:rsidRDefault="006D3B0A" w:rsidP="00B40309">
      <w:pPr>
        <w:rPr>
          <w:rFonts w:ascii="Comic Sans MS" w:hAnsi="Comic Sans MS"/>
          <w:sz w:val="20"/>
          <w:szCs w:val="20"/>
        </w:rPr>
      </w:pPr>
    </w:p>
    <w:p w14:paraId="64E7B019" w14:textId="2584CA3E" w:rsidR="006D3B0A" w:rsidRDefault="006D3B0A" w:rsidP="00B40309">
      <w:pPr>
        <w:rPr>
          <w:rFonts w:ascii="Comic Sans MS" w:hAnsi="Comic Sans MS"/>
          <w:sz w:val="20"/>
          <w:szCs w:val="20"/>
        </w:rPr>
      </w:pPr>
    </w:p>
    <w:p w14:paraId="275B8E05" w14:textId="161F76A0" w:rsidR="006D3B0A" w:rsidRDefault="006D3B0A" w:rsidP="00B40309">
      <w:pPr>
        <w:rPr>
          <w:rFonts w:ascii="Comic Sans MS" w:hAnsi="Comic Sans MS"/>
          <w:sz w:val="20"/>
          <w:szCs w:val="20"/>
        </w:rPr>
      </w:pPr>
    </w:p>
    <w:sectPr w:rsidR="006D3B0A">
      <w:headerReference w:type="default" r:id="rId1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6135197" w14:textId="77777777" w:rsidR="00B40309" w:rsidRDefault="00B40309" w:rsidP="00B40309">
      <w:pPr>
        <w:spacing w:after="0" w:line="240" w:lineRule="auto"/>
      </w:pPr>
      <w:r>
        <w:separator/>
      </w:r>
    </w:p>
  </w:endnote>
  <w:endnote w:type="continuationSeparator" w:id="0">
    <w:p w14:paraId="5E4D154E" w14:textId="77777777" w:rsidR="00B40309" w:rsidRDefault="00B40309" w:rsidP="00B403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mic Sans MS">
    <w:panose1 w:val="030F0702030302020204"/>
    <w:charset w:val="00"/>
    <w:family w:val="script"/>
    <w:pitch w:val="variable"/>
    <w:sig w:usb0="00000287" w:usb1="40000013" w:usb2="00000000" w:usb3="00000000" w:csb0="000000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A8F1252" w14:textId="77777777" w:rsidR="00B40309" w:rsidRDefault="00B40309" w:rsidP="00B40309">
      <w:pPr>
        <w:spacing w:after="0" w:line="240" w:lineRule="auto"/>
      </w:pPr>
      <w:r>
        <w:separator/>
      </w:r>
    </w:p>
  </w:footnote>
  <w:footnote w:type="continuationSeparator" w:id="0">
    <w:p w14:paraId="45E15921" w14:textId="77777777" w:rsidR="00B40309" w:rsidRDefault="00B40309" w:rsidP="00B4030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714D23" w14:textId="61885B25" w:rsidR="00B40309" w:rsidRDefault="003643EF">
    <w:pPr>
      <w:pStyle w:val="Header"/>
    </w:pPr>
    <w:r>
      <w:rPr>
        <w:rFonts w:cs="Calibri"/>
        <w:b/>
        <w:bCs/>
        <w:color w:val="000000"/>
      </w:rPr>
      <w:t>UV21578  The World of Hai</w:t>
    </w:r>
    <w:r w:rsidR="00E01ECC">
      <w:rPr>
        <w:rFonts w:cs="Calibri"/>
        <w:b/>
        <w:bCs/>
        <w:color w:val="000000"/>
      </w:rPr>
      <w:t xml:space="preserve">r and Beauty  </w:t>
    </w:r>
    <w:r w:rsidR="002426DF">
      <w:rPr>
        <w:rFonts w:cs="Calibri"/>
        <w:b/>
        <w:bCs/>
        <w:color w:val="000000"/>
      </w:rPr>
      <w:tab/>
    </w:r>
    <w:r w:rsidR="00E01ECC">
      <w:rPr>
        <w:rFonts w:cs="Calibri"/>
        <w:b/>
        <w:bCs/>
        <w:color w:val="000000"/>
      </w:rPr>
      <w:t>Week beginning 4</w:t>
    </w:r>
    <w:r w:rsidR="00E01ECC" w:rsidRPr="00E01ECC">
      <w:rPr>
        <w:rFonts w:cs="Calibri"/>
        <w:b/>
        <w:bCs/>
        <w:color w:val="000000"/>
        <w:vertAlign w:val="superscript"/>
      </w:rPr>
      <w:t>th</w:t>
    </w:r>
    <w:r w:rsidR="00E01ECC">
      <w:rPr>
        <w:rFonts w:cs="Calibri"/>
        <w:b/>
        <w:bCs/>
        <w:color w:val="000000"/>
      </w:rPr>
      <w:t xml:space="preserve"> May</w:t>
    </w:r>
    <w:r w:rsidR="00B40309">
      <w:rPr>
        <w:rFonts w:cs="Calibri"/>
        <w:b/>
        <w:bCs/>
        <w:color w:val="000000"/>
      </w:rPr>
      <w:t xml:space="preserve">2020  </w:t>
    </w:r>
    <w:r w:rsidR="00B40309">
      <w:rPr>
        <w:rFonts w:cs="Calibri"/>
        <w:b/>
        <w:bCs/>
        <w:noProof/>
        <w:color w:val="000000"/>
        <w:lang w:eastAsia="en-GB"/>
      </w:rPr>
      <w:drawing>
        <wp:anchor distT="0" distB="0" distL="114300" distR="114300" simplePos="0" relativeHeight="251647488" behindDoc="1" locked="0" layoutInCell="1" allowOverlap="1" wp14:anchorId="286832E5" wp14:editId="40754BE4">
          <wp:simplePos x="0" y="0"/>
          <wp:positionH relativeFrom="leftMargin">
            <wp:align>right</wp:align>
          </wp:positionH>
          <wp:positionV relativeFrom="paragraph">
            <wp:posOffset>-281458</wp:posOffset>
          </wp:positionV>
          <wp:extent cx="670560" cy="384175"/>
          <wp:effectExtent l="0" t="0" r="0" b="0"/>
          <wp:wrapTight wrapText="bothSides">
            <wp:wrapPolygon edited="0">
              <wp:start x="7364" y="0"/>
              <wp:lineTo x="0" y="1071"/>
              <wp:lineTo x="0" y="8569"/>
              <wp:lineTo x="1227" y="20350"/>
              <wp:lineTo x="19023" y="20350"/>
              <wp:lineTo x="20864" y="7498"/>
              <wp:lineTo x="20864" y="3213"/>
              <wp:lineTo x="13500" y="0"/>
              <wp:lineTo x="7364"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0560" cy="384175"/>
                  </a:xfrm>
                  <a:prstGeom prst="rect">
                    <a:avLst/>
                  </a:prstGeom>
                  <a:noFill/>
                </pic:spPr>
              </pic:pic>
            </a:graphicData>
          </a:graphic>
        </wp:anchor>
      </w:drawing>
    </w:r>
  </w:p>
  <w:p w14:paraId="6DA90B8F" w14:textId="77777777" w:rsidR="00B40309" w:rsidRDefault="00B4030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583C18"/>
    <w:multiLevelType w:val="hybridMultilevel"/>
    <w:tmpl w:val="A670A598"/>
    <w:lvl w:ilvl="0" w:tplc="78E09F34">
      <w:start w:val="1"/>
      <w:numFmt w:val="bullet"/>
      <w:lvlText w:val=""/>
      <w:lvlJc w:val="left"/>
      <w:pPr>
        <w:ind w:left="502" w:hanging="360"/>
      </w:pPr>
      <w:rPr>
        <w:rFonts w:ascii="Symbol" w:hAnsi="Symbol" w:hint="default"/>
        <w:sz w:val="20"/>
        <w:szCs w:val="2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1A4A3E2A"/>
    <w:multiLevelType w:val="hybridMultilevel"/>
    <w:tmpl w:val="26D415F6"/>
    <w:lvl w:ilvl="0" w:tplc="78E09F34">
      <w:start w:val="1"/>
      <w:numFmt w:val="bullet"/>
      <w:lvlText w:val=""/>
      <w:lvlJc w:val="left"/>
      <w:pPr>
        <w:ind w:left="502" w:hanging="360"/>
      </w:pPr>
      <w:rPr>
        <w:rFonts w:ascii="Symbol" w:hAnsi="Symbol" w:hint="default"/>
        <w:sz w:val="20"/>
        <w:szCs w:val="20"/>
      </w:rPr>
    </w:lvl>
    <w:lvl w:ilvl="1" w:tplc="08090003">
      <w:start w:val="1"/>
      <w:numFmt w:val="bullet"/>
      <w:lvlText w:val="o"/>
      <w:lvlJc w:val="left"/>
      <w:pPr>
        <w:ind w:left="1222" w:hanging="360"/>
      </w:pPr>
      <w:rPr>
        <w:rFonts w:ascii="Courier New" w:hAnsi="Courier New" w:cs="Courier New" w:hint="default"/>
      </w:rPr>
    </w:lvl>
    <w:lvl w:ilvl="2" w:tplc="08090005">
      <w:start w:val="1"/>
      <w:numFmt w:val="bullet"/>
      <w:lvlText w:val=""/>
      <w:lvlJc w:val="left"/>
      <w:pPr>
        <w:ind w:left="1942" w:hanging="360"/>
      </w:pPr>
      <w:rPr>
        <w:rFonts w:ascii="Wingdings" w:hAnsi="Wingdings" w:hint="default"/>
      </w:rPr>
    </w:lvl>
    <w:lvl w:ilvl="3" w:tplc="08090001">
      <w:start w:val="1"/>
      <w:numFmt w:val="bullet"/>
      <w:lvlText w:val=""/>
      <w:lvlJc w:val="left"/>
      <w:pPr>
        <w:ind w:left="2662" w:hanging="360"/>
      </w:pPr>
      <w:rPr>
        <w:rFonts w:ascii="Symbol" w:hAnsi="Symbol" w:hint="default"/>
      </w:rPr>
    </w:lvl>
    <w:lvl w:ilvl="4" w:tplc="08090003">
      <w:start w:val="1"/>
      <w:numFmt w:val="bullet"/>
      <w:lvlText w:val="o"/>
      <w:lvlJc w:val="left"/>
      <w:pPr>
        <w:ind w:left="3382" w:hanging="360"/>
      </w:pPr>
      <w:rPr>
        <w:rFonts w:ascii="Courier New" w:hAnsi="Courier New" w:cs="Courier New" w:hint="default"/>
      </w:rPr>
    </w:lvl>
    <w:lvl w:ilvl="5" w:tplc="08090005">
      <w:start w:val="1"/>
      <w:numFmt w:val="bullet"/>
      <w:lvlText w:val=""/>
      <w:lvlJc w:val="left"/>
      <w:pPr>
        <w:ind w:left="4102" w:hanging="360"/>
      </w:pPr>
      <w:rPr>
        <w:rFonts w:ascii="Wingdings" w:hAnsi="Wingdings" w:hint="default"/>
      </w:rPr>
    </w:lvl>
    <w:lvl w:ilvl="6" w:tplc="08090001">
      <w:start w:val="1"/>
      <w:numFmt w:val="bullet"/>
      <w:lvlText w:val=""/>
      <w:lvlJc w:val="left"/>
      <w:pPr>
        <w:ind w:left="4822" w:hanging="360"/>
      </w:pPr>
      <w:rPr>
        <w:rFonts w:ascii="Symbol" w:hAnsi="Symbol" w:hint="default"/>
      </w:rPr>
    </w:lvl>
    <w:lvl w:ilvl="7" w:tplc="08090003">
      <w:start w:val="1"/>
      <w:numFmt w:val="bullet"/>
      <w:lvlText w:val="o"/>
      <w:lvlJc w:val="left"/>
      <w:pPr>
        <w:ind w:left="5542" w:hanging="360"/>
      </w:pPr>
      <w:rPr>
        <w:rFonts w:ascii="Courier New" w:hAnsi="Courier New" w:cs="Courier New" w:hint="default"/>
      </w:rPr>
    </w:lvl>
    <w:lvl w:ilvl="8" w:tplc="08090005">
      <w:start w:val="1"/>
      <w:numFmt w:val="bullet"/>
      <w:lvlText w:val=""/>
      <w:lvlJc w:val="left"/>
      <w:pPr>
        <w:ind w:left="6262" w:hanging="360"/>
      </w:pPr>
      <w:rPr>
        <w:rFonts w:ascii="Wingdings" w:hAnsi="Wingdings" w:hint="default"/>
      </w:rPr>
    </w:lvl>
  </w:abstractNum>
  <w:abstractNum w:abstractNumId="2" w15:restartNumberingAfterBreak="0">
    <w:nsid w:val="1B053928"/>
    <w:multiLevelType w:val="hybridMultilevel"/>
    <w:tmpl w:val="433A9674"/>
    <w:lvl w:ilvl="0" w:tplc="79A63BB4">
      <w:start w:val="1"/>
      <w:numFmt w:val="decimal"/>
      <w:lvlText w:val="%1."/>
      <w:lvlJc w:val="left"/>
      <w:pPr>
        <w:ind w:left="720" w:hanging="360"/>
      </w:pPr>
      <w:rPr>
        <w:b w:val="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15:restartNumberingAfterBreak="0">
    <w:nsid w:val="204125DC"/>
    <w:multiLevelType w:val="hybridMultilevel"/>
    <w:tmpl w:val="065C3B2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22AF5709"/>
    <w:multiLevelType w:val="hybridMultilevel"/>
    <w:tmpl w:val="980ED7C2"/>
    <w:lvl w:ilvl="0" w:tplc="DA4E5E74">
      <w:start w:val="1"/>
      <w:numFmt w:val="bullet"/>
      <w:lvlText w:val=""/>
      <w:lvlJc w:val="left"/>
      <w:pPr>
        <w:ind w:left="360" w:hanging="360"/>
      </w:pPr>
      <w:rPr>
        <w:rFonts w:ascii="Symbol" w:hAnsi="Symbol" w:hint="default"/>
        <w:sz w:val="20"/>
        <w:szCs w:val="20"/>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5" w15:restartNumberingAfterBreak="0">
    <w:nsid w:val="240A49AD"/>
    <w:multiLevelType w:val="hybridMultilevel"/>
    <w:tmpl w:val="0140747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637"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30723F87"/>
    <w:multiLevelType w:val="hybridMultilevel"/>
    <w:tmpl w:val="7020D8F0"/>
    <w:lvl w:ilvl="0" w:tplc="08090001">
      <w:start w:val="1"/>
      <w:numFmt w:val="bullet"/>
      <w:lvlText w:val=""/>
      <w:lvlJc w:val="left"/>
      <w:pPr>
        <w:ind w:left="502" w:hanging="360"/>
      </w:pPr>
      <w:rPr>
        <w:rFonts w:ascii="Symbol" w:hAnsi="Symbol" w:hint="default"/>
      </w:rPr>
    </w:lvl>
    <w:lvl w:ilvl="1" w:tplc="08090003">
      <w:start w:val="1"/>
      <w:numFmt w:val="bullet"/>
      <w:lvlText w:val="o"/>
      <w:lvlJc w:val="left"/>
      <w:pPr>
        <w:ind w:left="1222" w:hanging="360"/>
      </w:pPr>
      <w:rPr>
        <w:rFonts w:ascii="Courier New" w:hAnsi="Courier New" w:cs="Courier New" w:hint="default"/>
      </w:rPr>
    </w:lvl>
    <w:lvl w:ilvl="2" w:tplc="08090005">
      <w:start w:val="1"/>
      <w:numFmt w:val="bullet"/>
      <w:lvlText w:val=""/>
      <w:lvlJc w:val="left"/>
      <w:pPr>
        <w:ind w:left="1942" w:hanging="360"/>
      </w:pPr>
      <w:rPr>
        <w:rFonts w:ascii="Wingdings" w:hAnsi="Wingdings" w:hint="default"/>
      </w:rPr>
    </w:lvl>
    <w:lvl w:ilvl="3" w:tplc="08090001">
      <w:start w:val="1"/>
      <w:numFmt w:val="bullet"/>
      <w:lvlText w:val=""/>
      <w:lvlJc w:val="left"/>
      <w:pPr>
        <w:ind w:left="2662" w:hanging="360"/>
      </w:pPr>
      <w:rPr>
        <w:rFonts w:ascii="Symbol" w:hAnsi="Symbol" w:hint="default"/>
      </w:rPr>
    </w:lvl>
    <w:lvl w:ilvl="4" w:tplc="08090003">
      <w:start w:val="1"/>
      <w:numFmt w:val="bullet"/>
      <w:lvlText w:val="o"/>
      <w:lvlJc w:val="left"/>
      <w:pPr>
        <w:ind w:left="3382" w:hanging="360"/>
      </w:pPr>
      <w:rPr>
        <w:rFonts w:ascii="Courier New" w:hAnsi="Courier New" w:cs="Courier New" w:hint="default"/>
      </w:rPr>
    </w:lvl>
    <w:lvl w:ilvl="5" w:tplc="08090005">
      <w:start w:val="1"/>
      <w:numFmt w:val="bullet"/>
      <w:lvlText w:val=""/>
      <w:lvlJc w:val="left"/>
      <w:pPr>
        <w:ind w:left="4102" w:hanging="360"/>
      </w:pPr>
      <w:rPr>
        <w:rFonts w:ascii="Wingdings" w:hAnsi="Wingdings" w:hint="default"/>
      </w:rPr>
    </w:lvl>
    <w:lvl w:ilvl="6" w:tplc="08090001">
      <w:start w:val="1"/>
      <w:numFmt w:val="bullet"/>
      <w:lvlText w:val=""/>
      <w:lvlJc w:val="left"/>
      <w:pPr>
        <w:ind w:left="4822" w:hanging="360"/>
      </w:pPr>
      <w:rPr>
        <w:rFonts w:ascii="Symbol" w:hAnsi="Symbol" w:hint="default"/>
      </w:rPr>
    </w:lvl>
    <w:lvl w:ilvl="7" w:tplc="08090003">
      <w:start w:val="1"/>
      <w:numFmt w:val="bullet"/>
      <w:lvlText w:val="o"/>
      <w:lvlJc w:val="left"/>
      <w:pPr>
        <w:ind w:left="5542" w:hanging="360"/>
      </w:pPr>
      <w:rPr>
        <w:rFonts w:ascii="Courier New" w:hAnsi="Courier New" w:cs="Courier New" w:hint="default"/>
      </w:rPr>
    </w:lvl>
    <w:lvl w:ilvl="8" w:tplc="08090005">
      <w:start w:val="1"/>
      <w:numFmt w:val="bullet"/>
      <w:lvlText w:val=""/>
      <w:lvlJc w:val="left"/>
      <w:pPr>
        <w:ind w:left="6262" w:hanging="360"/>
      </w:pPr>
      <w:rPr>
        <w:rFonts w:ascii="Wingdings" w:hAnsi="Wingdings" w:hint="default"/>
      </w:rPr>
    </w:lvl>
  </w:abstractNum>
  <w:abstractNum w:abstractNumId="7" w15:restartNumberingAfterBreak="0">
    <w:nsid w:val="3CF530BA"/>
    <w:multiLevelType w:val="hybridMultilevel"/>
    <w:tmpl w:val="1FAED3B4"/>
    <w:lvl w:ilvl="0" w:tplc="08090001">
      <w:start w:val="1"/>
      <w:numFmt w:val="bullet"/>
      <w:lvlText w:val=""/>
      <w:lvlJc w:val="left"/>
      <w:pPr>
        <w:ind w:left="502" w:hanging="360"/>
      </w:pPr>
      <w:rPr>
        <w:rFonts w:ascii="Symbol" w:hAnsi="Symbol" w:hint="default"/>
      </w:rPr>
    </w:lvl>
    <w:lvl w:ilvl="1" w:tplc="08090003">
      <w:start w:val="1"/>
      <w:numFmt w:val="bullet"/>
      <w:lvlText w:val="o"/>
      <w:lvlJc w:val="left"/>
      <w:pPr>
        <w:ind w:left="1222" w:hanging="360"/>
      </w:pPr>
      <w:rPr>
        <w:rFonts w:ascii="Courier New" w:hAnsi="Courier New" w:cs="Courier New" w:hint="default"/>
      </w:rPr>
    </w:lvl>
    <w:lvl w:ilvl="2" w:tplc="08090005">
      <w:start w:val="1"/>
      <w:numFmt w:val="bullet"/>
      <w:lvlText w:val=""/>
      <w:lvlJc w:val="left"/>
      <w:pPr>
        <w:ind w:left="1942" w:hanging="360"/>
      </w:pPr>
      <w:rPr>
        <w:rFonts w:ascii="Wingdings" w:hAnsi="Wingdings" w:hint="default"/>
      </w:rPr>
    </w:lvl>
    <w:lvl w:ilvl="3" w:tplc="08090001">
      <w:start w:val="1"/>
      <w:numFmt w:val="bullet"/>
      <w:lvlText w:val=""/>
      <w:lvlJc w:val="left"/>
      <w:pPr>
        <w:ind w:left="2662" w:hanging="360"/>
      </w:pPr>
      <w:rPr>
        <w:rFonts w:ascii="Symbol" w:hAnsi="Symbol" w:hint="default"/>
      </w:rPr>
    </w:lvl>
    <w:lvl w:ilvl="4" w:tplc="08090003">
      <w:start w:val="1"/>
      <w:numFmt w:val="bullet"/>
      <w:lvlText w:val="o"/>
      <w:lvlJc w:val="left"/>
      <w:pPr>
        <w:ind w:left="3382" w:hanging="360"/>
      </w:pPr>
      <w:rPr>
        <w:rFonts w:ascii="Courier New" w:hAnsi="Courier New" w:cs="Courier New" w:hint="default"/>
      </w:rPr>
    </w:lvl>
    <w:lvl w:ilvl="5" w:tplc="08090005">
      <w:start w:val="1"/>
      <w:numFmt w:val="bullet"/>
      <w:lvlText w:val=""/>
      <w:lvlJc w:val="left"/>
      <w:pPr>
        <w:ind w:left="4102" w:hanging="360"/>
      </w:pPr>
      <w:rPr>
        <w:rFonts w:ascii="Wingdings" w:hAnsi="Wingdings" w:hint="default"/>
      </w:rPr>
    </w:lvl>
    <w:lvl w:ilvl="6" w:tplc="08090001">
      <w:start w:val="1"/>
      <w:numFmt w:val="bullet"/>
      <w:lvlText w:val=""/>
      <w:lvlJc w:val="left"/>
      <w:pPr>
        <w:ind w:left="4822" w:hanging="360"/>
      </w:pPr>
      <w:rPr>
        <w:rFonts w:ascii="Symbol" w:hAnsi="Symbol" w:hint="default"/>
      </w:rPr>
    </w:lvl>
    <w:lvl w:ilvl="7" w:tplc="08090003">
      <w:start w:val="1"/>
      <w:numFmt w:val="bullet"/>
      <w:lvlText w:val="o"/>
      <w:lvlJc w:val="left"/>
      <w:pPr>
        <w:ind w:left="5542" w:hanging="360"/>
      </w:pPr>
      <w:rPr>
        <w:rFonts w:ascii="Courier New" w:hAnsi="Courier New" w:cs="Courier New" w:hint="default"/>
      </w:rPr>
    </w:lvl>
    <w:lvl w:ilvl="8" w:tplc="08090005">
      <w:start w:val="1"/>
      <w:numFmt w:val="bullet"/>
      <w:lvlText w:val=""/>
      <w:lvlJc w:val="left"/>
      <w:pPr>
        <w:ind w:left="6262" w:hanging="360"/>
      </w:pPr>
      <w:rPr>
        <w:rFonts w:ascii="Wingdings" w:hAnsi="Wingdings" w:hint="default"/>
      </w:rPr>
    </w:lvl>
  </w:abstractNum>
  <w:abstractNum w:abstractNumId="8" w15:restartNumberingAfterBreak="0">
    <w:nsid w:val="492840C2"/>
    <w:multiLevelType w:val="hybridMultilevel"/>
    <w:tmpl w:val="1DC0C8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A5543A0"/>
    <w:multiLevelType w:val="hybridMultilevel"/>
    <w:tmpl w:val="AFD62B8E"/>
    <w:lvl w:ilvl="0" w:tplc="08090001">
      <w:start w:val="1"/>
      <w:numFmt w:val="bullet"/>
      <w:lvlText w:val=""/>
      <w:lvlJc w:val="left"/>
      <w:pPr>
        <w:ind w:left="502" w:hanging="360"/>
      </w:pPr>
      <w:rPr>
        <w:rFonts w:ascii="Symbol" w:hAnsi="Symbol" w:hint="default"/>
      </w:rPr>
    </w:lvl>
    <w:lvl w:ilvl="1" w:tplc="08090003">
      <w:start w:val="1"/>
      <w:numFmt w:val="bullet"/>
      <w:lvlText w:val="o"/>
      <w:lvlJc w:val="left"/>
      <w:pPr>
        <w:ind w:left="1222" w:hanging="360"/>
      </w:pPr>
      <w:rPr>
        <w:rFonts w:ascii="Courier New" w:hAnsi="Courier New" w:cs="Courier New" w:hint="default"/>
      </w:rPr>
    </w:lvl>
    <w:lvl w:ilvl="2" w:tplc="08090005">
      <w:start w:val="1"/>
      <w:numFmt w:val="bullet"/>
      <w:lvlText w:val=""/>
      <w:lvlJc w:val="left"/>
      <w:pPr>
        <w:ind w:left="1942" w:hanging="360"/>
      </w:pPr>
      <w:rPr>
        <w:rFonts w:ascii="Wingdings" w:hAnsi="Wingdings" w:hint="default"/>
      </w:rPr>
    </w:lvl>
    <w:lvl w:ilvl="3" w:tplc="08090001">
      <w:start w:val="1"/>
      <w:numFmt w:val="bullet"/>
      <w:lvlText w:val=""/>
      <w:lvlJc w:val="left"/>
      <w:pPr>
        <w:ind w:left="2662" w:hanging="360"/>
      </w:pPr>
      <w:rPr>
        <w:rFonts w:ascii="Symbol" w:hAnsi="Symbol" w:hint="default"/>
      </w:rPr>
    </w:lvl>
    <w:lvl w:ilvl="4" w:tplc="08090003">
      <w:start w:val="1"/>
      <w:numFmt w:val="bullet"/>
      <w:lvlText w:val="o"/>
      <w:lvlJc w:val="left"/>
      <w:pPr>
        <w:ind w:left="3382" w:hanging="360"/>
      </w:pPr>
      <w:rPr>
        <w:rFonts w:ascii="Courier New" w:hAnsi="Courier New" w:cs="Courier New" w:hint="default"/>
      </w:rPr>
    </w:lvl>
    <w:lvl w:ilvl="5" w:tplc="08090005">
      <w:start w:val="1"/>
      <w:numFmt w:val="bullet"/>
      <w:lvlText w:val=""/>
      <w:lvlJc w:val="left"/>
      <w:pPr>
        <w:ind w:left="4102" w:hanging="360"/>
      </w:pPr>
      <w:rPr>
        <w:rFonts w:ascii="Wingdings" w:hAnsi="Wingdings" w:hint="default"/>
      </w:rPr>
    </w:lvl>
    <w:lvl w:ilvl="6" w:tplc="08090001">
      <w:start w:val="1"/>
      <w:numFmt w:val="bullet"/>
      <w:lvlText w:val=""/>
      <w:lvlJc w:val="left"/>
      <w:pPr>
        <w:ind w:left="4822" w:hanging="360"/>
      </w:pPr>
      <w:rPr>
        <w:rFonts w:ascii="Symbol" w:hAnsi="Symbol" w:hint="default"/>
      </w:rPr>
    </w:lvl>
    <w:lvl w:ilvl="7" w:tplc="08090003">
      <w:start w:val="1"/>
      <w:numFmt w:val="bullet"/>
      <w:lvlText w:val="o"/>
      <w:lvlJc w:val="left"/>
      <w:pPr>
        <w:ind w:left="5542" w:hanging="360"/>
      </w:pPr>
      <w:rPr>
        <w:rFonts w:ascii="Courier New" w:hAnsi="Courier New" w:cs="Courier New" w:hint="default"/>
      </w:rPr>
    </w:lvl>
    <w:lvl w:ilvl="8" w:tplc="08090005">
      <w:start w:val="1"/>
      <w:numFmt w:val="bullet"/>
      <w:lvlText w:val=""/>
      <w:lvlJc w:val="left"/>
      <w:pPr>
        <w:ind w:left="6262" w:hanging="360"/>
      </w:pPr>
      <w:rPr>
        <w:rFonts w:ascii="Wingdings" w:hAnsi="Wingdings" w:hint="default"/>
      </w:rPr>
    </w:lvl>
  </w:abstractNum>
  <w:abstractNum w:abstractNumId="10" w15:restartNumberingAfterBreak="0">
    <w:nsid w:val="6B1B3E39"/>
    <w:multiLevelType w:val="hybridMultilevel"/>
    <w:tmpl w:val="98BAAE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66959E6"/>
    <w:multiLevelType w:val="hybridMultilevel"/>
    <w:tmpl w:val="90349378"/>
    <w:lvl w:ilvl="0" w:tplc="08090001">
      <w:start w:val="1"/>
      <w:numFmt w:val="bullet"/>
      <w:lvlText w:val=""/>
      <w:lvlJc w:val="left"/>
      <w:pPr>
        <w:ind w:left="502" w:hanging="360"/>
      </w:pPr>
      <w:rPr>
        <w:rFonts w:ascii="Symbol" w:hAnsi="Symbol" w:hint="default"/>
      </w:rPr>
    </w:lvl>
    <w:lvl w:ilvl="1" w:tplc="08090003">
      <w:start w:val="1"/>
      <w:numFmt w:val="bullet"/>
      <w:lvlText w:val="o"/>
      <w:lvlJc w:val="left"/>
      <w:pPr>
        <w:ind w:left="1222" w:hanging="360"/>
      </w:pPr>
      <w:rPr>
        <w:rFonts w:ascii="Courier New" w:hAnsi="Courier New" w:cs="Courier New" w:hint="default"/>
      </w:rPr>
    </w:lvl>
    <w:lvl w:ilvl="2" w:tplc="08090005">
      <w:start w:val="1"/>
      <w:numFmt w:val="bullet"/>
      <w:lvlText w:val=""/>
      <w:lvlJc w:val="left"/>
      <w:pPr>
        <w:ind w:left="1942" w:hanging="360"/>
      </w:pPr>
      <w:rPr>
        <w:rFonts w:ascii="Wingdings" w:hAnsi="Wingdings" w:hint="default"/>
      </w:rPr>
    </w:lvl>
    <w:lvl w:ilvl="3" w:tplc="08090001">
      <w:start w:val="1"/>
      <w:numFmt w:val="bullet"/>
      <w:lvlText w:val=""/>
      <w:lvlJc w:val="left"/>
      <w:pPr>
        <w:ind w:left="2662" w:hanging="360"/>
      </w:pPr>
      <w:rPr>
        <w:rFonts w:ascii="Symbol" w:hAnsi="Symbol" w:hint="default"/>
      </w:rPr>
    </w:lvl>
    <w:lvl w:ilvl="4" w:tplc="08090003">
      <w:start w:val="1"/>
      <w:numFmt w:val="bullet"/>
      <w:lvlText w:val="o"/>
      <w:lvlJc w:val="left"/>
      <w:pPr>
        <w:ind w:left="3382" w:hanging="360"/>
      </w:pPr>
      <w:rPr>
        <w:rFonts w:ascii="Courier New" w:hAnsi="Courier New" w:cs="Courier New" w:hint="default"/>
      </w:rPr>
    </w:lvl>
    <w:lvl w:ilvl="5" w:tplc="08090005">
      <w:start w:val="1"/>
      <w:numFmt w:val="bullet"/>
      <w:lvlText w:val=""/>
      <w:lvlJc w:val="left"/>
      <w:pPr>
        <w:ind w:left="4102" w:hanging="360"/>
      </w:pPr>
      <w:rPr>
        <w:rFonts w:ascii="Wingdings" w:hAnsi="Wingdings" w:hint="default"/>
      </w:rPr>
    </w:lvl>
    <w:lvl w:ilvl="6" w:tplc="08090001">
      <w:start w:val="1"/>
      <w:numFmt w:val="bullet"/>
      <w:lvlText w:val=""/>
      <w:lvlJc w:val="left"/>
      <w:pPr>
        <w:ind w:left="4822" w:hanging="360"/>
      </w:pPr>
      <w:rPr>
        <w:rFonts w:ascii="Symbol" w:hAnsi="Symbol" w:hint="default"/>
      </w:rPr>
    </w:lvl>
    <w:lvl w:ilvl="7" w:tplc="08090003">
      <w:start w:val="1"/>
      <w:numFmt w:val="bullet"/>
      <w:lvlText w:val="o"/>
      <w:lvlJc w:val="left"/>
      <w:pPr>
        <w:ind w:left="5542" w:hanging="360"/>
      </w:pPr>
      <w:rPr>
        <w:rFonts w:ascii="Courier New" w:hAnsi="Courier New" w:cs="Courier New" w:hint="default"/>
      </w:rPr>
    </w:lvl>
    <w:lvl w:ilvl="8" w:tplc="08090005">
      <w:start w:val="1"/>
      <w:numFmt w:val="bullet"/>
      <w:lvlText w:val=""/>
      <w:lvlJc w:val="left"/>
      <w:pPr>
        <w:ind w:left="6262" w:hanging="360"/>
      </w:pPr>
      <w:rPr>
        <w:rFonts w:ascii="Wingdings" w:hAnsi="Wingdings" w:hint="default"/>
      </w:rPr>
    </w:lvl>
  </w:abstractNum>
  <w:abstractNum w:abstractNumId="12" w15:restartNumberingAfterBreak="0">
    <w:nsid w:val="7BBD444D"/>
    <w:multiLevelType w:val="hybridMultilevel"/>
    <w:tmpl w:val="EFCCFB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num>
  <w:num w:numId="2">
    <w:abstractNumId w:val="12"/>
  </w:num>
  <w:num w:numId="3">
    <w:abstractNumId w:val="8"/>
  </w:num>
  <w:num w:numId="4">
    <w:abstractNumId w:val="5"/>
  </w:num>
  <w:num w:numId="5">
    <w:abstractNumId w:val="4"/>
  </w:num>
  <w:num w:numId="6">
    <w:abstractNumId w:val="6"/>
  </w:num>
  <w:num w:numId="7">
    <w:abstractNumId w:val="7"/>
  </w:num>
  <w:num w:numId="8">
    <w:abstractNumId w:val="3"/>
  </w:num>
  <w:num w:numId="9">
    <w:abstractNumId w:val="9"/>
  </w:num>
  <w:num w:numId="10">
    <w:abstractNumId w:val="1"/>
  </w:num>
  <w:num w:numId="11">
    <w:abstractNumId w:val="11"/>
  </w:num>
  <w:num w:numId="12">
    <w:abstractNumId w:val="0"/>
  </w:num>
  <w:num w:numId="1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0309"/>
    <w:rsid w:val="002426DF"/>
    <w:rsid w:val="003115EB"/>
    <w:rsid w:val="003643EF"/>
    <w:rsid w:val="003C0088"/>
    <w:rsid w:val="004E10CA"/>
    <w:rsid w:val="004F12BB"/>
    <w:rsid w:val="006D3B0A"/>
    <w:rsid w:val="00712CCF"/>
    <w:rsid w:val="007846A6"/>
    <w:rsid w:val="008C37DE"/>
    <w:rsid w:val="008C4041"/>
    <w:rsid w:val="00A163DB"/>
    <w:rsid w:val="00AB70A9"/>
    <w:rsid w:val="00B40309"/>
    <w:rsid w:val="00BF2258"/>
    <w:rsid w:val="00BF7E00"/>
    <w:rsid w:val="00C2619A"/>
    <w:rsid w:val="00E01ECC"/>
    <w:rsid w:val="00E054C4"/>
    <w:rsid w:val="00F3421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0F886CBB"/>
  <w15:chartTrackingRefBased/>
  <w15:docId w15:val="{9E63C5BA-C8DD-431B-99F5-0281442F86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40309"/>
    <w:pPr>
      <w:tabs>
        <w:tab w:val="center" w:pos="4513"/>
        <w:tab w:val="right" w:pos="9026"/>
      </w:tabs>
      <w:spacing w:after="0" w:line="240" w:lineRule="auto"/>
    </w:pPr>
  </w:style>
  <w:style w:type="character" w:customStyle="1" w:styleId="HeaderChar">
    <w:name w:val="Header Char"/>
    <w:basedOn w:val="DefaultParagraphFont"/>
    <w:link w:val="Header"/>
    <w:uiPriority w:val="99"/>
    <w:rsid w:val="00B40309"/>
  </w:style>
  <w:style w:type="paragraph" w:styleId="Footer">
    <w:name w:val="footer"/>
    <w:basedOn w:val="Normal"/>
    <w:link w:val="FooterChar"/>
    <w:uiPriority w:val="99"/>
    <w:unhideWhenUsed/>
    <w:rsid w:val="00B40309"/>
    <w:pPr>
      <w:tabs>
        <w:tab w:val="center" w:pos="4513"/>
        <w:tab w:val="right" w:pos="9026"/>
      </w:tabs>
      <w:spacing w:after="0" w:line="240" w:lineRule="auto"/>
    </w:pPr>
  </w:style>
  <w:style w:type="character" w:customStyle="1" w:styleId="FooterChar">
    <w:name w:val="Footer Char"/>
    <w:basedOn w:val="DefaultParagraphFont"/>
    <w:link w:val="Footer"/>
    <w:uiPriority w:val="99"/>
    <w:rsid w:val="00B40309"/>
  </w:style>
  <w:style w:type="paragraph" w:styleId="NormalWeb">
    <w:name w:val="Normal (Web)"/>
    <w:basedOn w:val="Normal"/>
    <w:uiPriority w:val="99"/>
    <w:semiHidden/>
    <w:unhideWhenUsed/>
    <w:rsid w:val="00B40309"/>
    <w:pPr>
      <w:spacing w:before="100" w:beforeAutospacing="1" w:after="100" w:afterAutospacing="1" w:line="240" w:lineRule="auto"/>
    </w:pPr>
    <w:rPr>
      <w:rFonts w:ascii="Times New Roman" w:eastAsiaTheme="minorEastAsia" w:hAnsi="Times New Roman" w:cs="Times New Roman"/>
      <w:sz w:val="24"/>
      <w:szCs w:val="24"/>
      <w:lang w:eastAsia="en-GB"/>
    </w:rPr>
  </w:style>
  <w:style w:type="character" w:styleId="Hyperlink">
    <w:name w:val="Hyperlink"/>
    <w:basedOn w:val="DefaultParagraphFont"/>
    <w:uiPriority w:val="99"/>
    <w:semiHidden/>
    <w:unhideWhenUsed/>
    <w:rsid w:val="00B40309"/>
    <w:rPr>
      <w:color w:val="0000FF"/>
      <w:u w:val="single"/>
    </w:rPr>
  </w:style>
  <w:style w:type="table" w:styleId="TableGrid">
    <w:name w:val="Table Grid"/>
    <w:basedOn w:val="TableNormal"/>
    <w:uiPriority w:val="39"/>
    <w:rsid w:val="006D3B0A"/>
    <w:pPr>
      <w:spacing w:after="0" w:line="240" w:lineRule="auto"/>
    </w:pPr>
    <w:rPr>
      <w:rFonts w:eastAsiaTheme="minorEastAsia"/>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A163DB"/>
    <w:pPr>
      <w:autoSpaceDE w:val="0"/>
      <w:autoSpaceDN w:val="0"/>
      <w:adjustRightInd w:val="0"/>
      <w:spacing w:after="0" w:line="240" w:lineRule="auto"/>
    </w:pPr>
    <w:rPr>
      <w:rFonts w:ascii="Calibri" w:hAnsi="Calibri" w:cs="Calibri"/>
      <w:color w:val="000000"/>
      <w:sz w:val="24"/>
      <w:szCs w:val="24"/>
    </w:rPr>
  </w:style>
  <w:style w:type="paragraph" w:styleId="ListParagraph">
    <w:name w:val="List Paragraph"/>
    <w:basedOn w:val="Normal"/>
    <w:uiPriority w:val="34"/>
    <w:qFormat/>
    <w:rsid w:val="00A163D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1702616">
      <w:bodyDiv w:val="1"/>
      <w:marLeft w:val="0"/>
      <w:marRight w:val="0"/>
      <w:marTop w:val="0"/>
      <w:marBottom w:val="0"/>
      <w:divBdr>
        <w:top w:val="none" w:sz="0" w:space="0" w:color="auto"/>
        <w:left w:val="none" w:sz="0" w:space="0" w:color="auto"/>
        <w:bottom w:val="none" w:sz="0" w:space="0" w:color="auto"/>
        <w:right w:val="none" w:sz="0" w:space="0" w:color="auto"/>
      </w:divBdr>
    </w:div>
    <w:div w:id="502476961">
      <w:bodyDiv w:val="1"/>
      <w:marLeft w:val="0"/>
      <w:marRight w:val="0"/>
      <w:marTop w:val="0"/>
      <w:marBottom w:val="0"/>
      <w:divBdr>
        <w:top w:val="none" w:sz="0" w:space="0" w:color="auto"/>
        <w:left w:val="none" w:sz="0" w:space="0" w:color="auto"/>
        <w:bottom w:val="none" w:sz="0" w:space="0" w:color="auto"/>
        <w:right w:val="none" w:sz="0" w:space="0" w:color="auto"/>
      </w:divBdr>
    </w:div>
    <w:div w:id="566452518">
      <w:bodyDiv w:val="1"/>
      <w:marLeft w:val="0"/>
      <w:marRight w:val="0"/>
      <w:marTop w:val="0"/>
      <w:marBottom w:val="0"/>
      <w:divBdr>
        <w:top w:val="none" w:sz="0" w:space="0" w:color="auto"/>
        <w:left w:val="none" w:sz="0" w:space="0" w:color="auto"/>
        <w:bottom w:val="none" w:sz="0" w:space="0" w:color="auto"/>
        <w:right w:val="none" w:sz="0" w:space="0" w:color="auto"/>
      </w:divBdr>
    </w:div>
    <w:div w:id="640307234">
      <w:bodyDiv w:val="1"/>
      <w:marLeft w:val="0"/>
      <w:marRight w:val="0"/>
      <w:marTop w:val="0"/>
      <w:marBottom w:val="0"/>
      <w:divBdr>
        <w:top w:val="none" w:sz="0" w:space="0" w:color="auto"/>
        <w:left w:val="none" w:sz="0" w:space="0" w:color="auto"/>
        <w:bottom w:val="none" w:sz="0" w:space="0" w:color="auto"/>
        <w:right w:val="none" w:sz="0" w:space="0" w:color="auto"/>
      </w:divBdr>
    </w:div>
    <w:div w:id="957874831">
      <w:bodyDiv w:val="1"/>
      <w:marLeft w:val="0"/>
      <w:marRight w:val="0"/>
      <w:marTop w:val="0"/>
      <w:marBottom w:val="0"/>
      <w:divBdr>
        <w:top w:val="none" w:sz="0" w:space="0" w:color="auto"/>
        <w:left w:val="none" w:sz="0" w:space="0" w:color="auto"/>
        <w:bottom w:val="none" w:sz="0" w:space="0" w:color="auto"/>
        <w:right w:val="none" w:sz="0" w:space="0" w:color="auto"/>
      </w:divBdr>
    </w:div>
    <w:div w:id="982854990">
      <w:bodyDiv w:val="1"/>
      <w:marLeft w:val="0"/>
      <w:marRight w:val="0"/>
      <w:marTop w:val="0"/>
      <w:marBottom w:val="0"/>
      <w:divBdr>
        <w:top w:val="none" w:sz="0" w:space="0" w:color="auto"/>
        <w:left w:val="none" w:sz="0" w:space="0" w:color="auto"/>
        <w:bottom w:val="none" w:sz="0" w:space="0" w:color="auto"/>
        <w:right w:val="none" w:sz="0" w:space="0" w:color="auto"/>
      </w:divBdr>
    </w:div>
    <w:div w:id="1064335738">
      <w:bodyDiv w:val="1"/>
      <w:marLeft w:val="0"/>
      <w:marRight w:val="0"/>
      <w:marTop w:val="0"/>
      <w:marBottom w:val="0"/>
      <w:divBdr>
        <w:top w:val="none" w:sz="0" w:space="0" w:color="auto"/>
        <w:left w:val="none" w:sz="0" w:space="0" w:color="auto"/>
        <w:bottom w:val="none" w:sz="0" w:space="0" w:color="auto"/>
        <w:right w:val="none" w:sz="0" w:space="0" w:color="auto"/>
      </w:divBdr>
    </w:div>
    <w:div w:id="1474835618">
      <w:bodyDiv w:val="1"/>
      <w:marLeft w:val="0"/>
      <w:marRight w:val="0"/>
      <w:marTop w:val="0"/>
      <w:marBottom w:val="0"/>
      <w:divBdr>
        <w:top w:val="none" w:sz="0" w:space="0" w:color="auto"/>
        <w:left w:val="none" w:sz="0" w:space="0" w:color="auto"/>
        <w:bottom w:val="none" w:sz="0" w:space="0" w:color="auto"/>
        <w:right w:val="none" w:sz="0" w:space="0" w:color="auto"/>
      </w:divBdr>
    </w:div>
    <w:div w:id="1480918466">
      <w:bodyDiv w:val="1"/>
      <w:marLeft w:val="0"/>
      <w:marRight w:val="0"/>
      <w:marTop w:val="0"/>
      <w:marBottom w:val="0"/>
      <w:divBdr>
        <w:top w:val="none" w:sz="0" w:space="0" w:color="auto"/>
        <w:left w:val="none" w:sz="0" w:space="0" w:color="auto"/>
        <w:bottom w:val="none" w:sz="0" w:space="0" w:color="auto"/>
        <w:right w:val="none" w:sz="0" w:space="0" w:color="auto"/>
      </w:divBdr>
    </w:div>
    <w:div w:id="1485464033">
      <w:bodyDiv w:val="1"/>
      <w:marLeft w:val="0"/>
      <w:marRight w:val="0"/>
      <w:marTop w:val="0"/>
      <w:marBottom w:val="0"/>
      <w:divBdr>
        <w:top w:val="none" w:sz="0" w:space="0" w:color="auto"/>
        <w:left w:val="none" w:sz="0" w:space="0" w:color="auto"/>
        <w:bottom w:val="none" w:sz="0" w:space="0" w:color="auto"/>
        <w:right w:val="none" w:sz="0" w:space="0" w:color="auto"/>
      </w:divBdr>
    </w:div>
    <w:div w:id="1519079052">
      <w:bodyDiv w:val="1"/>
      <w:marLeft w:val="0"/>
      <w:marRight w:val="0"/>
      <w:marTop w:val="0"/>
      <w:marBottom w:val="0"/>
      <w:divBdr>
        <w:top w:val="none" w:sz="0" w:space="0" w:color="auto"/>
        <w:left w:val="none" w:sz="0" w:space="0" w:color="auto"/>
        <w:bottom w:val="none" w:sz="0" w:space="0" w:color="auto"/>
        <w:right w:val="none" w:sz="0" w:space="0" w:color="auto"/>
      </w:divBdr>
    </w:div>
    <w:div w:id="1621112948">
      <w:bodyDiv w:val="1"/>
      <w:marLeft w:val="0"/>
      <w:marRight w:val="0"/>
      <w:marTop w:val="0"/>
      <w:marBottom w:val="0"/>
      <w:divBdr>
        <w:top w:val="none" w:sz="0" w:space="0" w:color="auto"/>
        <w:left w:val="none" w:sz="0" w:space="0" w:color="auto"/>
        <w:bottom w:val="none" w:sz="0" w:space="0" w:color="auto"/>
        <w:right w:val="none" w:sz="0" w:space="0" w:color="auto"/>
      </w:divBdr>
    </w:div>
    <w:div w:id="1933121951">
      <w:bodyDiv w:val="1"/>
      <w:marLeft w:val="0"/>
      <w:marRight w:val="0"/>
      <w:marTop w:val="0"/>
      <w:marBottom w:val="0"/>
      <w:divBdr>
        <w:top w:val="none" w:sz="0" w:space="0" w:color="auto"/>
        <w:left w:val="none" w:sz="0" w:space="0" w:color="auto"/>
        <w:bottom w:val="none" w:sz="0" w:space="0" w:color="auto"/>
        <w:right w:val="none" w:sz="0" w:space="0" w:color="auto"/>
      </w:divBdr>
    </w:div>
    <w:div w:id="1937204349">
      <w:bodyDiv w:val="1"/>
      <w:marLeft w:val="0"/>
      <w:marRight w:val="0"/>
      <w:marTop w:val="0"/>
      <w:marBottom w:val="0"/>
      <w:divBdr>
        <w:top w:val="none" w:sz="0" w:space="0" w:color="auto"/>
        <w:left w:val="none" w:sz="0" w:space="0" w:color="auto"/>
        <w:bottom w:val="none" w:sz="0" w:space="0" w:color="auto"/>
        <w:right w:val="none" w:sz="0" w:space="0" w:color="auto"/>
      </w:divBdr>
    </w:div>
    <w:div w:id="21418769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oleObject" Target="embeddings/oleObject1.bin"/><Relationship Id="rId5" Type="http://schemas.openxmlformats.org/officeDocument/2006/relationships/styles" Target="styles.xml"/><Relationship Id="rId10" Type="http://schemas.openxmlformats.org/officeDocument/2006/relationships/image" Target="media/image1.emf"/><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DF8E28CEE9E44448103F4CA871F4E40" ma:contentTypeVersion="4" ma:contentTypeDescription="Create a new document." ma:contentTypeScope="" ma:versionID="0629bf14be030828668bb41cef6d8151">
  <xsd:schema xmlns:xsd="http://www.w3.org/2001/XMLSchema" xmlns:xs="http://www.w3.org/2001/XMLSchema" xmlns:p="http://schemas.microsoft.com/office/2006/metadata/properties" xmlns:ns2="330c3bf7-adde-4609-9b02-03c5cbe7eb7f" targetNamespace="http://schemas.microsoft.com/office/2006/metadata/properties" ma:root="true" ma:fieldsID="0595257e210ab7a93d7cc83df41505af" ns2:_="">
    <xsd:import namespace="330c3bf7-adde-4609-9b02-03c5cbe7eb7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30c3bf7-adde-4609-9b02-03c5cbe7eb7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E2B1BA0-E7A3-486E-BD43-176B6DD595EB}"/>
</file>

<file path=customXml/itemProps2.xml><?xml version="1.0" encoding="utf-8"?>
<ds:datastoreItem xmlns:ds="http://schemas.openxmlformats.org/officeDocument/2006/customXml" ds:itemID="{4496EFA9-2935-4FF2-8152-1C8C311E8472}">
  <ds:schemaRefs>
    <ds:schemaRef ds:uri="http://schemas.openxmlformats.org/package/2006/metadata/core-properties"/>
    <ds:schemaRef ds:uri="be87fd59-ee50-4b38-a396-138e41a5facc"/>
    <ds:schemaRef ds:uri="http://purl.org/dc/terms/"/>
    <ds:schemaRef ds:uri="http://schemas.microsoft.com/office/2006/documentManagement/types"/>
    <ds:schemaRef ds:uri="http://schemas.microsoft.com/office/2006/metadata/properties"/>
    <ds:schemaRef ds:uri="http://schemas.microsoft.com/office/infopath/2007/PartnerControls"/>
    <ds:schemaRef ds:uri="http://purl.org/dc/elements/1.1/"/>
    <ds:schemaRef ds:uri="579d4a25-c568-45d6-9277-ae7e691cee2f"/>
    <ds:schemaRef ds:uri="http://www.w3.org/XML/1998/namespace"/>
    <ds:schemaRef ds:uri="http://purl.org/dc/dcmitype/"/>
  </ds:schemaRefs>
</ds:datastoreItem>
</file>

<file path=customXml/itemProps3.xml><?xml version="1.0" encoding="utf-8"?>
<ds:datastoreItem xmlns:ds="http://schemas.openxmlformats.org/officeDocument/2006/customXml" ds:itemID="{50866395-8970-4993-8E08-F53E07E66FC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268</Words>
  <Characters>1532</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Ginny Weymouth</dc:creator>
  <cp:keywords/>
  <dc:description/>
  <cp:lastModifiedBy>Ginny Weymouth</cp:lastModifiedBy>
  <cp:revision>2</cp:revision>
  <dcterms:created xsi:type="dcterms:W3CDTF">2020-04-30T15:19:00Z</dcterms:created>
  <dcterms:modified xsi:type="dcterms:W3CDTF">2020-04-30T15:19:00Z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0x010100CDF8E28CEE9E44448103F4CA871F4E40</vt:lpwstr>
  </property>
</Properties>
</file>